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B828" w14:textId="77777777" w:rsidR="00F77FFC" w:rsidRPr="00BD2E36" w:rsidRDefault="00F77FFC" w:rsidP="00F77FFC">
      <w:pPr>
        <w:ind w:leftChars="100" w:left="240" w:firstLineChars="100" w:firstLine="240"/>
        <w:jc w:val="right"/>
        <w:rPr>
          <w:rFonts w:ascii="ＭＳ ゴシック" w:eastAsia="ＭＳ ゴシック" w:hAnsi="ＭＳ ゴシック"/>
        </w:rPr>
      </w:pPr>
      <w:r w:rsidRPr="00BD2E36">
        <w:rPr>
          <w:rFonts w:ascii="ＭＳ ゴシック" w:eastAsia="ＭＳ ゴシック" w:hAnsi="ＭＳ ゴシック" w:hint="eastAsia"/>
          <w:szCs w:val="24"/>
        </w:rPr>
        <w:t>【別添８】</w:t>
      </w:r>
    </w:p>
    <w:p w14:paraId="6601AB6C" w14:textId="77777777" w:rsidR="000B0902" w:rsidRPr="00BD2E36" w:rsidRDefault="0036246E" w:rsidP="000B0902">
      <w:pPr>
        <w:jc w:val="center"/>
        <w:rPr>
          <w:rFonts w:ascii="ＭＳ ゴシック" w:eastAsia="ＭＳ ゴシック" w:hAnsi="ＭＳ ゴシック"/>
          <w:sz w:val="40"/>
          <w:szCs w:val="40"/>
        </w:rPr>
      </w:pPr>
      <w:r w:rsidRPr="00BD2E36">
        <w:rPr>
          <w:rFonts w:ascii="ＭＳ ゴシック" w:eastAsia="ＭＳ ゴシック" w:hAnsi="ＭＳ ゴシック" w:hint="eastAsia"/>
          <w:sz w:val="40"/>
          <w:szCs w:val="40"/>
        </w:rPr>
        <w:t>誓</w:t>
      </w:r>
      <w:r w:rsidR="005B3A70" w:rsidRPr="00BD2E36">
        <w:rPr>
          <w:rFonts w:ascii="ＭＳ ゴシック" w:eastAsia="ＭＳ ゴシック" w:hAnsi="ＭＳ ゴシック" w:hint="eastAsia"/>
          <w:sz w:val="40"/>
          <w:szCs w:val="40"/>
        </w:rPr>
        <w:t>約</w:t>
      </w:r>
      <w:r w:rsidR="000B0902" w:rsidRPr="00BD2E36">
        <w:rPr>
          <w:rFonts w:ascii="ＭＳ ゴシック" w:eastAsia="ＭＳ ゴシック" w:hAnsi="ＭＳ ゴシック" w:hint="eastAsia"/>
          <w:sz w:val="40"/>
          <w:szCs w:val="40"/>
        </w:rPr>
        <w:t>書</w:t>
      </w:r>
      <w:r w:rsidRPr="00BD2E36">
        <w:rPr>
          <w:rFonts w:ascii="ＭＳ ゴシック" w:eastAsia="ＭＳ ゴシック" w:hAnsi="ＭＳ ゴシック" w:hint="eastAsia"/>
          <w:sz w:val="40"/>
          <w:szCs w:val="40"/>
        </w:rPr>
        <w:t>（認定申請用）</w:t>
      </w:r>
    </w:p>
    <w:p w14:paraId="691A46B8" w14:textId="77777777" w:rsidR="006C67A5" w:rsidRPr="00BD2E36" w:rsidRDefault="006C67A5" w:rsidP="000B0902">
      <w:pPr>
        <w:jc w:val="left"/>
        <w:rPr>
          <w:rFonts w:ascii="ＭＳ ゴシック" w:eastAsia="ＭＳ ゴシック" w:hAnsi="ＭＳ ゴシック"/>
          <w:sz w:val="20"/>
          <w:szCs w:val="20"/>
        </w:rPr>
      </w:pPr>
    </w:p>
    <w:p w14:paraId="1EA03813" w14:textId="314D2963" w:rsidR="000B0902" w:rsidRPr="00BD2E36" w:rsidRDefault="00A462F2" w:rsidP="00F54EDD">
      <w:pPr>
        <w:ind w:firstLineChars="100" w:firstLine="220"/>
        <w:jc w:val="left"/>
        <w:rPr>
          <w:rFonts w:ascii="ＭＳ ゴシック" w:eastAsia="ＭＳ ゴシック" w:hAnsi="ＭＳ ゴシック"/>
          <w:sz w:val="22"/>
        </w:rPr>
      </w:pPr>
      <w:r w:rsidRPr="00BD2E36">
        <w:rPr>
          <w:rFonts w:ascii="ＭＳ ゴシック" w:eastAsia="ＭＳ ゴシック" w:hAnsi="ＭＳ ゴシック" w:hint="eastAsia"/>
          <w:sz w:val="22"/>
        </w:rPr>
        <w:t>青少年</w:t>
      </w:r>
      <w:r w:rsidR="00570D10" w:rsidRPr="00BD2E36">
        <w:rPr>
          <w:rFonts w:ascii="ＭＳ ゴシック" w:eastAsia="ＭＳ ゴシック" w:hAnsi="ＭＳ ゴシック" w:hint="eastAsia"/>
          <w:sz w:val="22"/>
        </w:rPr>
        <w:t>の雇用の促進等に関する法律第</w:t>
      </w:r>
      <w:r w:rsidR="002921E4" w:rsidRPr="00BD2E36">
        <w:rPr>
          <w:rFonts w:ascii="ＭＳ ゴシック" w:eastAsia="ＭＳ ゴシック" w:hAnsi="ＭＳ ゴシック" w:hint="eastAsia"/>
          <w:sz w:val="22"/>
        </w:rPr>
        <w:t>15</w:t>
      </w:r>
      <w:r w:rsidR="00EC16B3" w:rsidRPr="00BD2E36">
        <w:rPr>
          <w:rFonts w:ascii="ＭＳ ゴシック" w:eastAsia="ＭＳ ゴシック" w:hAnsi="ＭＳ ゴシック" w:hint="eastAsia"/>
          <w:sz w:val="22"/>
        </w:rPr>
        <w:t>条</w:t>
      </w:r>
      <w:r w:rsidR="00FE10AD" w:rsidRPr="00BD2E36">
        <w:rPr>
          <w:rFonts w:ascii="ＭＳ ゴシック" w:eastAsia="ＭＳ ゴシック" w:hAnsi="ＭＳ ゴシック" w:hint="eastAsia"/>
          <w:sz w:val="22"/>
        </w:rPr>
        <w:t>の規定</w:t>
      </w:r>
      <w:r w:rsidR="00EC16B3" w:rsidRPr="00BD2E36">
        <w:rPr>
          <w:rFonts w:ascii="ＭＳ ゴシック" w:eastAsia="ＭＳ ゴシック" w:hAnsi="ＭＳ ゴシック" w:hint="eastAsia"/>
          <w:sz w:val="22"/>
        </w:rPr>
        <w:t>に基づく基準適合事業主</w:t>
      </w:r>
      <w:r w:rsidR="00570D10" w:rsidRPr="00BD2E36">
        <w:rPr>
          <w:rFonts w:ascii="ＭＳ ゴシック" w:eastAsia="ＭＳ ゴシック" w:hAnsi="ＭＳ ゴシック" w:hint="eastAsia"/>
          <w:sz w:val="22"/>
        </w:rPr>
        <w:t>と</w:t>
      </w:r>
      <w:r w:rsidR="000B0902" w:rsidRPr="00BD2E36">
        <w:rPr>
          <w:rFonts w:ascii="ＭＳ ゴシック" w:eastAsia="ＭＳ ゴシック" w:hAnsi="ＭＳ ゴシック" w:hint="eastAsia"/>
          <w:sz w:val="22"/>
        </w:rPr>
        <w:t>なるため、以下の基準を満たしていることを</w:t>
      </w:r>
      <w:r w:rsidR="005B3A70" w:rsidRPr="00BD2E36">
        <w:rPr>
          <w:rFonts w:ascii="ＭＳ ゴシック" w:eastAsia="ＭＳ ゴシック" w:hAnsi="ＭＳ ゴシック" w:hint="eastAsia"/>
          <w:sz w:val="22"/>
        </w:rPr>
        <w:t>誓約</w:t>
      </w:r>
      <w:r w:rsidR="000B0902" w:rsidRPr="00BD2E36">
        <w:rPr>
          <w:rFonts w:ascii="ＭＳ ゴシック" w:eastAsia="ＭＳ ゴシック" w:hAnsi="ＭＳ ゴシック" w:hint="eastAsia"/>
          <w:sz w:val="22"/>
        </w:rPr>
        <w:t>します。</w:t>
      </w:r>
    </w:p>
    <w:p w14:paraId="0393FEE8" w14:textId="77777777" w:rsidR="00266825" w:rsidRPr="00BD2E36" w:rsidRDefault="00266825" w:rsidP="00AC5A6A">
      <w:pPr>
        <w:jc w:val="left"/>
        <w:rPr>
          <w:rFonts w:ascii="ＭＳ ゴシック" w:eastAsia="ＭＳ ゴシック" w:hAnsi="ＭＳ ゴシック"/>
          <w:sz w:val="22"/>
        </w:rPr>
      </w:pPr>
    </w:p>
    <w:p w14:paraId="5FA6C121" w14:textId="77777777" w:rsidR="00FA7FF3" w:rsidRPr="00BD2E36" w:rsidRDefault="00FA7FF3" w:rsidP="00FA7FF3">
      <w:pPr>
        <w:jc w:val="left"/>
        <w:rPr>
          <w:rFonts w:ascii="ＭＳ ゴシック" w:eastAsia="ＭＳ ゴシック" w:hAnsi="ＭＳ ゴシック"/>
          <w:sz w:val="22"/>
        </w:rPr>
      </w:pPr>
      <w:r w:rsidRPr="00BD2E36">
        <w:rPr>
          <w:rFonts w:ascii="ＭＳ ゴシック" w:eastAsia="ＭＳ ゴシック" w:hAnsi="ＭＳ ゴシック" w:hint="eastAsia"/>
          <w:sz w:val="22"/>
        </w:rPr>
        <w:t>（該当する場合、チェックボックスにチェックを入れて下さい。</w:t>
      </w:r>
    </w:p>
    <w:p w14:paraId="1B4BE755" w14:textId="77777777" w:rsidR="00FA7FF3" w:rsidRPr="00BD2E36" w:rsidRDefault="009C32EB" w:rsidP="00FA7FF3">
      <w:pPr>
        <w:jc w:val="left"/>
        <w:rPr>
          <w:rFonts w:ascii="ＭＳ ゴシック" w:eastAsia="ＭＳ ゴシック" w:hAnsi="ＭＳ ゴシック"/>
          <w:sz w:val="22"/>
        </w:rPr>
      </w:pPr>
      <w:sdt>
        <w:sdtPr>
          <w:rPr>
            <w:rFonts w:ascii="ＭＳ ゴシック" w:eastAsia="ＭＳ ゴシック" w:hAnsi="ＭＳ ゴシック" w:hint="eastAsia"/>
            <w:sz w:val="22"/>
          </w:rPr>
          <w:id w:val="1516655818"/>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１　若者を対象とした正社員の求人申込み又は募集を行っていること。</w:t>
      </w:r>
    </w:p>
    <w:p w14:paraId="49F66146" w14:textId="77777777" w:rsidR="000B0902" w:rsidRPr="00BD2E36" w:rsidRDefault="009C32EB" w:rsidP="00FA7FF3">
      <w:pPr>
        <w:jc w:val="left"/>
        <w:rPr>
          <w:rFonts w:ascii="ＭＳ ゴシック" w:eastAsia="ＭＳ ゴシック" w:hAnsi="ＭＳ ゴシック"/>
          <w:sz w:val="22"/>
        </w:rPr>
      </w:pPr>
      <w:sdt>
        <w:sdtPr>
          <w:rPr>
            <w:rFonts w:ascii="ＭＳ ゴシック" w:eastAsia="ＭＳ ゴシック" w:hAnsi="ＭＳ ゴシック" w:hint="eastAsia"/>
            <w:sz w:val="22"/>
          </w:rPr>
          <w:id w:val="399179978"/>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２</w:t>
      </w:r>
      <w:r w:rsidR="00AC5A6A" w:rsidRPr="00BD2E36">
        <w:rPr>
          <w:rFonts w:ascii="ＭＳ ゴシック" w:eastAsia="ＭＳ ゴシック" w:hAnsi="ＭＳ ゴシック" w:hint="eastAsia"/>
          <w:sz w:val="22"/>
        </w:rPr>
        <w:t xml:space="preserve">　若者の正社員としての採用及び人材育成に積極的に取り組んでいる</w:t>
      </w:r>
      <w:r w:rsidR="000B0902" w:rsidRPr="00BD2E36">
        <w:rPr>
          <w:rFonts w:ascii="ＭＳ ゴシック" w:eastAsia="ＭＳ ゴシック" w:hAnsi="ＭＳ ゴシック" w:hint="eastAsia"/>
          <w:sz w:val="22"/>
        </w:rPr>
        <w:t>こと。</w:t>
      </w:r>
    </w:p>
    <w:p w14:paraId="0BFE9984" w14:textId="77777777" w:rsidR="000B0902" w:rsidRPr="00BD2E36" w:rsidRDefault="00786988" w:rsidP="000B0902">
      <w:pPr>
        <w:ind w:leftChars="100" w:left="460" w:hangingChars="100" w:hanging="220"/>
        <w:jc w:val="left"/>
        <w:rPr>
          <w:rFonts w:ascii="ＭＳ ゴシック" w:eastAsia="ＭＳ ゴシック" w:hAnsi="ＭＳ ゴシック"/>
          <w:sz w:val="22"/>
          <w:szCs w:val="24"/>
        </w:rPr>
      </w:pPr>
      <w:r w:rsidRPr="00BD2E36">
        <w:rPr>
          <w:rFonts w:ascii="ＭＳ ゴシック" w:eastAsia="ＭＳ ゴシック" w:hAnsi="ＭＳ ゴシック" w:hint="eastAsia"/>
          <w:sz w:val="22"/>
          <w:szCs w:val="24"/>
        </w:rPr>
        <w:t>３</w:t>
      </w:r>
      <w:r w:rsidR="00570D10" w:rsidRPr="00BD2E36">
        <w:rPr>
          <w:rFonts w:ascii="ＭＳ ゴシック" w:eastAsia="ＭＳ ゴシック" w:hAnsi="ＭＳ ゴシック" w:hint="eastAsia"/>
          <w:sz w:val="22"/>
          <w:szCs w:val="24"/>
        </w:rPr>
        <w:t xml:space="preserve">　以下の</w:t>
      </w:r>
      <w:r w:rsidR="00AC5A6A" w:rsidRPr="00BD2E36">
        <w:rPr>
          <w:rFonts w:ascii="ＭＳ ゴシック" w:eastAsia="ＭＳ ゴシック" w:hAnsi="ＭＳ ゴシック" w:hint="eastAsia"/>
          <w:sz w:val="22"/>
          <w:szCs w:val="24"/>
        </w:rPr>
        <w:t>数値要件等を満たしている</w:t>
      </w:r>
      <w:r w:rsidR="001D1DD5" w:rsidRPr="00BD2E36">
        <w:rPr>
          <w:rFonts w:ascii="ＭＳ ゴシック" w:eastAsia="ＭＳ ゴシック" w:hAnsi="ＭＳ ゴシック" w:hint="eastAsia"/>
          <w:sz w:val="22"/>
          <w:szCs w:val="24"/>
        </w:rPr>
        <w:t>こと</w:t>
      </w:r>
      <w:r w:rsidR="000B0902" w:rsidRPr="00BD2E36">
        <w:rPr>
          <w:rFonts w:ascii="ＭＳ ゴシック" w:eastAsia="ＭＳ ゴシック" w:hAnsi="ＭＳ ゴシック" w:hint="eastAsia"/>
          <w:sz w:val="22"/>
          <w:szCs w:val="24"/>
        </w:rPr>
        <w:t>。</w:t>
      </w:r>
    </w:p>
    <w:p w14:paraId="415423B0" w14:textId="77777777" w:rsidR="0036246E" w:rsidRPr="00BD2E36" w:rsidRDefault="009C32EB" w:rsidP="0036246E">
      <w:pPr>
        <w:ind w:left="645" w:hangingChars="293" w:hanging="645"/>
        <w:rPr>
          <w:rFonts w:ascii="ＭＳ ゴシック" w:eastAsia="ＭＳ ゴシック" w:hAnsi="ＭＳ ゴシック"/>
          <w:sz w:val="22"/>
        </w:rPr>
      </w:pPr>
      <w:sdt>
        <w:sdtPr>
          <w:rPr>
            <w:rFonts w:ascii="ＭＳ ゴシック" w:eastAsia="ＭＳ ゴシック" w:hAnsi="ＭＳ ゴシック" w:hint="eastAsia"/>
            <w:sz w:val="22"/>
          </w:rPr>
          <w:id w:val="-1165540323"/>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36246E" w:rsidRPr="00BD2E36">
        <w:rPr>
          <w:rFonts w:ascii="ＭＳ ゴシック" w:eastAsia="ＭＳ ゴシック" w:hAnsi="ＭＳ ゴシック" w:hint="eastAsia"/>
          <w:sz w:val="22"/>
        </w:rPr>
        <w:t>(１)　直近の</w:t>
      </w:r>
      <w:r w:rsidR="0036246E" w:rsidRPr="00BD2E36">
        <w:rPr>
          <w:rFonts w:ascii="ＭＳ ゴシック" w:eastAsia="ＭＳ ゴシック" w:hAnsi="ＭＳ ゴシック" w:hint="eastAsia"/>
          <w:color w:val="000000"/>
          <w:spacing w:val="-5"/>
          <w:kern w:val="24"/>
          <w:sz w:val="22"/>
        </w:rPr>
        <w:t>３事業年度において採用した新規学校卒業者等のうち、当該３事業年度において離職した数の割合が20％以下であること。</w:t>
      </w:r>
    </w:p>
    <w:p w14:paraId="53E9DC65" w14:textId="77777777" w:rsidR="0036246E" w:rsidRPr="00BD2E36" w:rsidRDefault="0036246E" w:rsidP="007E43B2">
      <w:pPr>
        <w:ind w:leftChars="300" w:left="720" w:firstLineChars="100" w:firstLine="210"/>
        <w:rPr>
          <w:rFonts w:ascii="ＭＳ ゴシック" w:eastAsia="ＭＳ ゴシック" w:hAnsi="ＭＳ ゴシック"/>
          <w:color w:val="000000"/>
          <w:spacing w:val="-5"/>
          <w:kern w:val="24"/>
          <w:sz w:val="22"/>
        </w:rPr>
      </w:pPr>
      <w:r w:rsidRPr="00BD2E36">
        <w:rPr>
          <w:rFonts w:ascii="ＭＳ ゴシック" w:eastAsia="ＭＳ ゴシック" w:hAnsi="ＭＳ ゴシック" w:hint="eastAsia"/>
          <w:color w:val="000000"/>
          <w:spacing w:val="-5"/>
          <w:kern w:val="24"/>
          <w:sz w:val="22"/>
        </w:rPr>
        <w:t>ただし、</w:t>
      </w:r>
      <w:r w:rsidR="007E43B2" w:rsidRPr="00BD2E36">
        <w:rPr>
          <w:rFonts w:ascii="ＭＳ ゴシック" w:eastAsia="ＭＳ ゴシック" w:hAnsi="ＭＳ ゴシック" w:hint="eastAsia"/>
          <w:color w:val="000000"/>
          <w:spacing w:val="-5"/>
          <w:kern w:val="24"/>
          <w:sz w:val="22"/>
        </w:rPr>
        <w:t>直近の３事業年度</w:t>
      </w:r>
      <w:r w:rsidR="00CF104A" w:rsidRPr="00BD2E36">
        <w:rPr>
          <w:rFonts w:ascii="ＭＳ ゴシック" w:eastAsia="ＭＳ ゴシック" w:hAnsi="ＭＳ ゴシック" w:hint="eastAsia"/>
          <w:color w:val="000000"/>
          <w:spacing w:val="-5"/>
          <w:kern w:val="24"/>
          <w:sz w:val="22"/>
        </w:rPr>
        <w:t>において採用した新規学校卒業</w:t>
      </w:r>
      <w:r w:rsidR="007E43B2" w:rsidRPr="00BD2E36">
        <w:rPr>
          <w:rFonts w:ascii="ＭＳ ゴシック" w:eastAsia="ＭＳ ゴシック" w:hAnsi="ＭＳ ゴシック" w:hint="eastAsia"/>
          <w:color w:val="000000"/>
          <w:spacing w:val="-5"/>
          <w:kern w:val="24"/>
          <w:sz w:val="22"/>
        </w:rPr>
        <w:t>者等が３人又は４人の場合は、当該３事業年度において離職した者の数が１人以下であること。なお、</w:t>
      </w:r>
      <w:r w:rsidRPr="00BD2E36">
        <w:rPr>
          <w:rFonts w:ascii="ＭＳ ゴシック" w:eastAsia="ＭＳ ゴシック" w:hAnsi="ＭＳ ゴシック" w:hint="eastAsia"/>
          <w:color w:val="000000"/>
          <w:spacing w:val="-5"/>
          <w:kern w:val="24"/>
          <w:sz w:val="22"/>
        </w:rPr>
        <w:t>直近の３事業年度において採用した新規学校卒業者等がいない場合は、本要件は不問とする。</w:t>
      </w:r>
    </w:p>
    <w:p w14:paraId="4DB8F724" w14:textId="77777777" w:rsidR="00550CC6" w:rsidRPr="00BD2E36" w:rsidRDefault="009C32EB" w:rsidP="00786988">
      <w:pPr>
        <w:ind w:left="645" w:hangingChars="293" w:hanging="645"/>
        <w:rPr>
          <w:rFonts w:ascii="ＭＳ ゴシック" w:eastAsia="ＭＳ ゴシック" w:hAnsi="ＭＳ ゴシック"/>
          <w:sz w:val="22"/>
        </w:rPr>
      </w:pPr>
      <w:sdt>
        <w:sdtPr>
          <w:rPr>
            <w:rFonts w:ascii="ＭＳ ゴシック" w:eastAsia="ＭＳ ゴシック" w:hAnsi="ＭＳ ゴシック" w:hint="eastAsia"/>
            <w:sz w:val="22"/>
          </w:rPr>
          <w:id w:val="1294327590"/>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w:t>
      </w:r>
      <w:r w:rsidR="0036246E" w:rsidRPr="00BD2E36">
        <w:rPr>
          <w:rFonts w:ascii="ＭＳ ゴシック" w:eastAsia="ＭＳ ゴシック" w:hAnsi="ＭＳ ゴシック" w:hint="eastAsia"/>
          <w:sz w:val="22"/>
        </w:rPr>
        <w:t>２</w:t>
      </w:r>
      <w:r w:rsidR="00786988" w:rsidRPr="00BD2E36">
        <w:rPr>
          <w:rFonts w:ascii="ＭＳ ゴシック" w:eastAsia="ＭＳ ゴシック" w:hAnsi="ＭＳ ゴシック" w:hint="eastAsia"/>
          <w:sz w:val="22"/>
        </w:rPr>
        <w:t>)</w:t>
      </w:r>
      <w:r w:rsidR="00570D10" w:rsidRPr="00BD2E36">
        <w:rPr>
          <w:rFonts w:ascii="ＭＳ ゴシック" w:eastAsia="ＭＳ ゴシック" w:hAnsi="ＭＳ ゴシック" w:hint="eastAsia"/>
          <w:sz w:val="22"/>
        </w:rPr>
        <w:t xml:space="preserve">　</w:t>
      </w:r>
      <w:r w:rsidR="0036246E" w:rsidRPr="00BD2E36">
        <w:rPr>
          <w:rFonts w:ascii="ＭＳ ゴシック" w:eastAsia="ＭＳ ゴシック" w:hAnsi="ＭＳ ゴシック" w:hint="eastAsia"/>
          <w:sz w:val="22"/>
        </w:rPr>
        <w:t xml:space="preserve"> </w:t>
      </w:r>
      <w:r w:rsidR="00244852" w:rsidRPr="00BD2E36">
        <w:rPr>
          <w:rFonts w:ascii="ＭＳ ゴシック" w:eastAsia="ＭＳ ゴシック" w:hAnsi="ＭＳ ゴシック" w:hint="eastAsia"/>
          <w:sz w:val="22"/>
        </w:rPr>
        <w:t>人材育成方針及び教育訓練計画を策定し</w:t>
      </w:r>
      <w:r w:rsidR="00BF0562" w:rsidRPr="00BD2E36">
        <w:rPr>
          <w:rFonts w:ascii="ＭＳ ゴシック" w:eastAsia="ＭＳ ゴシック" w:hAnsi="ＭＳ ゴシック" w:hint="eastAsia"/>
          <w:sz w:val="22"/>
        </w:rPr>
        <w:t>ていること。</w:t>
      </w:r>
    </w:p>
    <w:p w14:paraId="4BEE01DC" w14:textId="77777777" w:rsidR="007E43B2" w:rsidRPr="00BD2E36" w:rsidRDefault="009C32EB" w:rsidP="007E43B2">
      <w:pPr>
        <w:ind w:left="755" w:hangingChars="343" w:hanging="755"/>
        <w:rPr>
          <w:rFonts w:ascii="ＭＳ ゴシック" w:eastAsia="ＭＳ ゴシック" w:hAnsi="ＭＳ ゴシック"/>
          <w:color w:val="000000"/>
          <w:spacing w:val="-5"/>
          <w:kern w:val="24"/>
          <w:sz w:val="22"/>
        </w:rPr>
      </w:pPr>
      <w:sdt>
        <w:sdtPr>
          <w:rPr>
            <w:rFonts w:ascii="ＭＳ ゴシック" w:eastAsia="ＭＳ ゴシック" w:hAnsi="ＭＳ ゴシック" w:hint="eastAsia"/>
            <w:sz w:val="22"/>
          </w:rPr>
          <w:id w:val="-874307496"/>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 xml:space="preserve">(３)　 </w:t>
      </w:r>
      <w:r w:rsidR="0003054E" w:rsidRPr="00BD2E36">
        <w:rPr>
          <w:rFonts w:ascii="ＭＳ ゴシック" w:eastAsia="ＭＳ ゴシック" w:hAnsi="ＭＳ ゴシック" w:hint="eastAsia"/>
          <w:sz w:val="22"/>
        </w:rPr>
        <w:t>直近の事業年度において</w:t>
      </w:r>
      <w:r w:rsidR="0003054E" w:rsidRPr="00BD2E36">
        <w:rPr>
          <w:rFonts w:ascii="ＭＳ ゴシック" w:eastAsia="ＭＳ ゴシック" w:hAnsi="ＭＳ ゴシック" w:hint="eastAsia"/>
          <w:color w:val="000000"/>
          <w:kern w:val="24"/>
          <w:sz w:val="22"/>
        </w:rPr>
        <w:t>、正社員の月平均所定外労働時間が20時間以下であること、</w:t>
      </w:r>
      <w:r w:rsidR="007E43B2" w:rsidRPr="00BD2E36">
        <w:rPr>
          <w:rFonts w:ascii="ＭＳ ゴシック" w:eastAsia="ＭＳ ゴシック" w:hAnsi="ＭＳ ゴシック" w:hint="eastAsia"/>
          <w:color w:val="000000"/>
          <w:spacing w:val="-5"/>
          <w:kern w:val="24"/>
          <w:sz w:val="22"/>
        </w:rPr>
        <w:t>かつ、月平均法定外労働時間が60時間以上の正社員がいないこと。</w:t>
      </w:r>
    </w:p>
    <w:p w14:paraId="04CA3057" w14:textId="77777777" w:rsidR="0003054E" w:rsidRPr="00BD2E36" w:rsidRDefault="009C32EB" w:rsidP="00786988">
      <w:pPr>
        <w:ind w:leftChars="7" w:left="787" w:hangingChars="350" w:hanging="770"/>
        <w:rPr>
          <w:rFonts w:ascii="ＭＳ ゴシック" w:eastAsia="ＭＳ ゴシック" w:hAnsi="ＭＳ ゴシック"/>
          <w:sz w:val="22"/>
        </w:rPr>
      </w:pPr>
      <w:sdt>
        <w:sdtPr>
          <w:rPr>
            <w:rFonts w:ascii="ＭＳ ゴシック" w:eastAsia="ＭＳ ゴシック" w:hAnsi="ＭＳ ゴシック" w:hint="eastAsia"/>
            <w:sz w:val="22"/>
          </w:rPr>
          <w:id w:val="-618685587"/>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 xml:space="preserve">(４)　 </w:t>
      </w:r>
      <w:r w:rsidR="0003054E" w:rsidRPr="00BD2E36">
        <w:rPr>
          <w:rFonts w:ascii="ＭＳ ゴシック" w:eastAsia="ＭＳ ゴシック" w:hAnsi="ＭＳ ゴシック" w:hint="eastAsia"/>
          <w:sz w:val="22"/>
        </w:rPr>
        <w:t>直近の事業年度において、</w:t>
      </w:r>
      <w:r w:rsidR="0003054E" w:rsidRPr="00BD2E36">
        <w:rPr>
          <w:rFonts w:ascii="ＭＳ ゴシック" w:eastAsia="ＭＳ ゴシック" w:hAnsi="ＭＳ ゴシック" w:hint="eastAsia"/>
          <w:color w:val="000000"/>
          <w:spacing w:val="-5"/>
          <w:kern w:val="24"/>
          <w:sz w:val="22"/>
        </w:rPr>
        <w:t>正社員の有給休暇取得率が70％以上であること、又は正社員の有給休暇の平均取得日数が10日以上であること。</w:t>
      </w:r>
      <w:r w:rsidR="007E43B2" w:rsidRPr="00BD2E36">
        <w:rPr>
          <w:rFonts w:ascii="ＭＳ ゴシック" w:eastAsia="ＭＳ ゴシック" w:hAnsi="ＭＳ ゴシック" w:hint="eastAsia"/>
          <w:color w:val="000000"/>
          <w:spacing w:val="-5"/>
          <w:kern w:val="24"/>
          <w:sz w:val="22"/>
        </w:rPr>
        <w:t>（有給休暇に準ずる休暇として厚生労働省</w:t>
      </w:r>
      <w:r w:rsidR="00E30E0E" w:rsidRPr="00BD2E36">
        <w:rPr>
          <w:rFonts w:ascii="ＭＳ ゴシック" w:eastAsia="ＭＳ ゴシック" w:hAnsi="ＭＳ ゴシック" w:hint="eastAsia"/>
          <w:color w:val="000000"/>
          <w:spacing w:val="-5"/>
          <w:kern w:val="24"/>
          <w:sz w:val="22"/>
        </w:rPr>
        <w:t>人材開発統括官</w:t>
      </w:r>
      <w:r w:rsidR="007E43B2" w:rsidRPr="00BD2E36">
        <w:rPr>
          <w:rFonts w:ascii="ＭＳ ゴシック" w:eastAsia="ＭＳ ゴシック" w:hAnsi="ＭＳ ゴシック" w:hint="eastAsia"/>
          <w:color w:val="000000"/>
          <w:spacing w:val="-5"/>
          <w:kern w:val="24"/>
          <w:sz w:val="22"/>
        </w:rPr>
        <w:t>が定める休暇を</w:t>
      </w:r>
      <w:r w:rsidR="00CF104A" w:rsidRPr="00BD2E36">
        <w:rPr>
          <w:rFonts w:ascii="ＭＳ ゴシック" w:eastAsia="ＭＳ ゴシック" w:hAnsi="ＭＳ ゴシック" w:hint="eastAsia"/>
          <w:color w:val="000000"/>
          <w:spacing w:val="-5"/>
          <w:kern w:val="24"/>
          <w:sz w:val="22"/>
        </w:rPr>
        <w:t>正社員1人当たり５日を上限に</w:t>
      </w:r>
      <w:r w:rsidR="007E43B2" w:rsidRPr="00BD2E36">
        <w:rPr>
          <w:rFonts w:ascii="ＭＳ ゴシック" w:eastAsia="ＭＳ ゴシック" w:hAnsi="ＭＳ ゴシック" w:hint="eastAsia"/>
          <w:color w:val="000000"/>
          <w:spacing w:val="-5"/>
          <w:kern w:val="24"/>
          <w:sz w:val="22"/>
        </w:rPr>
        <w:t>含むことができる。）</w:t>
      </w:r>
    </w:p>
    <w:p w14:paraId="5BAD1DCB" w14:textId="77777777" w:rsidR="00030F17" w:rsidRPr="00BD2E36" w:rsidRDefault="009C32EB" w:rsidP="00786988">
      <w:pPr>
        <w:ind w:left="785" w:hangingChars="357" w:hanging="785"/>
        <w:rPr>
          <w:rFonts w:ascii="ＭＳ ゴシック" w:eastAsia="ＭＳ ゴシック" w:hAnsi="ＭＳ ゴシック"/>
          <w:sz w:val="22"/>
        </w:rPr>
      </w:pPr>
      <w:sdt>
        <w:sdtPr>
          <w:rPr>
            <w:rFonts w:ascii="ＭＳ ゴシック" w:eastAsia="ＭＳ ゴシック" w:hAnsi="ＭＳ ゴシック" w:hint="eastAsia"/>
            <w:sz w:val="22"/>
          </w:rPr>
          <w:id w:val="165679924"/>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(５)</w:t>
      </w:r>
      <w:r w:rsidR="00570D10"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 xml:space="preserve"> </w:t>
      </w:r>
      <w:r w:rsidR="0003054E" w:rsidRPr="00BD2E36">
        <w:rPr>
          <w:rFonts w:ascii="ＭＳ ゴシック" w:eastAsia="ＭＳ ゴシック" w:hAnsi="ＭＳ ゴシック" w:hint="eastAsia"/>
          <w:sz w:val="22"/>
        </w:rPr>
        <w:t>直近の</w:t>
      </w:r>
      <w:r w:rsidR="00550CC6" w:rsidRPr="00BD2E36">
        <w:rPr>
          <w:rFonts w:ascii="ＭＳ ゴシック" w:eastAsia="ＭＳ ゴシック" w:hAnsi="ＭＳ ゴシック" w:hint="eastAsia"/>
          <w:color w:val="000000"/>
          <w:spacing w:val="-5"/>
          <w:kern w:val="24"/>
          <w:sz w:val="22"/>
        </w:rPr>
        <w:t>３</w:t>
      </w:r>
      <w:r w:rsidR="00EC16B3" w:rsidRPr="00BD2E36">
        <w:rPr>
          <w:rFonts w:ascii="ＭＳ ゴシック" w:eastAsia="ＭＳ ゴシック" w:hAnsi="ＭＳ ゴシック" w:hint="eastAsia"/>
          <w:color w:val="000000"/>
          <w:spacing w:val="-5"/>
          <w:kern w:val="24"/>
          <w:sz w:val="22"/>
        </w:rPr>
        <w:t>事業年度</w:t>
      </w:r>
      <w:r w:rsidR="0003054E" w:rsidRPr="00BD2E36">
        <w:rPr>
          <w:rFonts w:ascii="ＭＳ ゴシック" w:eastAsia="ＭＳ ゴシック" w:hAnsi="ＭＳ ゴシック" w:hint="eastAsia"/>
          <w:color w:val="000000"/>
          <w:spacing w:val="-5"/>
          <w:kern w:val="24"/>
          <w:sz w:val="22"/>
        </w:rPr>
        <w:t>において、</w:t>
      </w:r>
      <w:r w:rsidR="00030F17" w:rsidRPr="00BD2E36">
        <w:rPr>
          <w:rFonts w:ascii="ＭＳ ゴシック" w:eastAsia="ＭＳ ゴシック" w:hAnsi="ＭＳ ゴシック" w:hint="eastAsia"/>
          <w:color w:val="000000"/>
          <w:spacing w:val="-5"/>
          <w:kern w:val="24"/>
          <w:sz w:val="22"/>
        </w:rPr>
        <w:t>男性労働者のうち</w:t>
      </w:r>
      <w:r w:rsidR="005B3A70" w:rsidRPr="00BD2E36">
        <w:rPr>
          <w:rFonts w:ascii="ＭＳ ゴシック" w:eastAsia="ＭＳ ゴシック" w:hAnsi="ＭＳ ゴシック" w:hint="eastAsia"/>
          <w:color w:val="000000"/>
          <w:spacing w:val="-5"/>
          <w:kern w:val="24"/>
          <w:sz w:val="22"/>
        </w:rPr>
        <w:t>育児休業</w:t>
      </w:r>
      <w:r w:rsidR="00030F17" w:rsidRPr="00BD2E36">
        <w:rPr>
          <w:rFonts w:ascii="ＭＳ ゴシック" w:eastAsia="ＭＳ ゴシック" w:hAnsi="ＭＳ ゴシック" w:hint="eastAsia"/>
          <w:color w:val="000000"/>
          <w:spacing w:val="-5"/>
          <w:kern w:val="24"/>
          <w:sz w:val="22"/>
        </w:rPr>
        <w:t>等を</w:t>
      </w:r>
      <w:r w:rsidR="005B3A70" w:rsidRPr="00BD2E36">
        <w:rPr>
          <w:rFonts w:ascii="ＭＳ ゴシック" w:eastAsia="ＭＳ ゴシック" w:hAnsi="ＭＳ ゴシック" w:hint="eastAsia"/>
          <w:color w:val="000000"/>
          <w:spacing w:val="-5"/>
          <w:kern w:val="24"/>
          <w:sz w:val="22"/>
        </w:rPr>
        <w:t>取得</w:t>
      </w:r>
      <w:r w:rsidR="00030F17" w:rsidRPr="00BD2E36">
        <w:rPr>
          <w:rFonts w:ascii="ＭＳ ゴシック" w:eastAsia="ＭＳ ゴシック" w:hAnsi="ＭＳ ゴシック" w:hint="eastAsia"/>
          <w:color w:val="000000"/>
          <w:spacing w:val="-5"/>
          <w:kern w:val="24"/>
          <w:sz w:val="22"/>
        </w:rPr>
        <w:t>した</w:t>
      </w:r>
      <w:r w:rsidR="005B3A70" w:rsidRPr="00BD2E36">
        <w:rPr>
          <w:rFonts w:ascii="ＭＳ ゴシック" w:eastAsia="ＭＳ ゴシック" w:hAnsi="ＭＳ ゴシック" w:hint="eastAsia"/>
          <w:color w:val="000000"/>
          <w:spacing w:val="-5"/>
          <w:kern w:val="24"/>
          <w:sz w:val="22"/>
        </w:rPr>
        <w:t>者</w:t>
      </w:r>
      <w:r w:rsidR="00030F17" w:rsidRPr="00BD2E36">
        <w:rPr>
          <w:rFonts w:ascii="ＭＳ ゴシック" w:eastAsia="ＭＳ ゴシック" w:hAnsi="ＭＳ ゴシック" w:hint="eastAsia"/>
          <w:color w:val="000000"/>
          <w:spacing w:val="-5"/>
          <w:kern w:val="24"/>
          <w:sz w:val="22"/>
        </w:rPr>
        <w:t>が</w:t>
      </w:r>
      <w:r w:rsidR="005B3A70" w:rsidRPr="00BD2E36">
        <w:rPr>
          <w:rFonts w:ascii="ＭＳ ゴシック" w:eastAsia="ＭＳ ゴシック" w:hAnsi="ＭＳ ゴシック" w:hint="eastAsia"/>
          <w:color w:val="000000"/>
          <w:spacing w:val="-5"/>
          <w:kern w:val="24"/>
          <w:sz w:val="22"/>
        </w:rPr>
        <w:t>１人以上</w:t>
      </w:r>
      <w:r w:rsidR="00030F17" w:rsidRPr="00BD2E36">
        <w:rPr>
          <w:rFonts w:ascii="ＭＳ ゴシック" w:eastAsia="ＭＳ ゴシック" w:hAnsi="ＭＳ ゴシック" w:hint="eastAsia"/>
          <w:color w:val="000000"/>
          <w:spacing w:val="-5"/>
          <w:kern w:val="24"/>
          <w:sz w:val="22"/>
        </w:rPr>
        <w:t>いること、</w:t>
      </w:r>
      <w:r w:rsidR="005B3A70" w:rsidRPr="00BD2E36">
        <w:rPr>
          <w:rFonts w:ascii="ＭＳ ゴシック" w:eastAsia="ＭＳ ゴシック" w:hAnsi="ＭＳ ゴシック" w:hint="eastAsia"/>
          <w:color w:val="000000"/>
          <w:spacing w:val="-5"/>
          <w:kern w:val="24"/>
          <w:sz w:val="22"/>
        </w:rPr>
        <w:t>又は女性</w:t>
      </w:r>
      <w:r w:rsidR="00030F17" w:rsidRPr="00BD2E36">
        <w:rPr>
          <w:rFonts w:ascii="ＭＳ ゴシック" w:eastAsia="ＭＳ ゴシック" w:hAnsi="ＭＳ ゴシック" w:hint="eastAsia"/>
          <w:color w:val="000000"/>
          <w:spacing w:val="-5"/>
          <w:kern w:val="24"/>
          <w:sz w:val="22"/>
        </w:rPr>
        <w:t>労働者の育児休業等の</w:t>
      </w:r>
      <w:r w:rsidR="005B3A70" w:rsidRPr="00BD2E36">
        <w:rPr>
          <w:rFonts w:ascii="ＭＳ ゴシック" w:eastAsia="ＭＳ ゴシック" w:hAnsi="ＭＳ ゴシック" w:hint="eastAsia"/>
          <w:color w:val="000000"/>
          <w:spacing w:val="-5"/>
          <w:kern w:val="24"/>
          <w:sz w:val="22"/>
        </w:rPr>
        <w:t>取得率</w:t>
      </w:r>
      <w:r w:rsidR="00030F17" w:rsidRPr="00BD2E36">
        <w:rPr>
          <w:rFonts w:ascii="ＭＳ ゴシック" w:eastAsia="ＭＳ ゴシック" w:hAnsi="ＭＳ ゴシック" w:hint="eastAsia"/>
          <w:color w:val="000000"/>
          <w:spacing w:val="-5"/>
          <w:kern w:val="24"/>
          <w:sz w:val="22"/>
        </w:rPr>
        <w:t>が</w:t>
      </w:r>
      <w:r w:rsidR="005B3A70" w:rsidRPr="00BD2E36">
        <w:rPr>
          <w:rFonts w:ascii="ＭＳ ゴシック" w:eastAsia="ＭＳ ゴシック" w:hAnsi="ＭＳ ゴシック" w:hint="eastAsia"/>
          <w:color w:val="000000"/>
          <w:spacing w:val="-5"/>
          <w:kern w:val="24"/>
          <w:sz w:val="22"/>
        </w:rPr>
        <w:t>75％以上</w:t>
      </w:r>
      <w:r w:rsidR="003B131A" w:rsidRPr="00BD2E36">
        <w:rPr>
          <w:rFonts w:ascii="ＭＳ ゴシック" w:eastAsia="ＭＳ ゴシック" w:hAnsi="ＭＳ ゴシック" w:hint="eastAsia"/>
          <w:color w:val="000000"/>
          <w:spacing w:val="-5"/>
          <w:kern w:val="24"/>
          <w:sz w:val="22"/>
        </w:rPr>
        <w:t>である</w:t>
      </w:r>
      <w:r w:rsidR="00550CC6" w:rsidRPr="00BD2E36">
        <w:rPr>
          <w:rFonts w:ascii="ＭＳ ゴシック" w:eastAsia="ＭＳ ゴシック" w:hAnsi="ＭＳ ゴシック" w:hint="eastAsia"/>
          <w:color w:val="000000"/>
          <w:spacing w:val="-5"/>
          <w:kern w:val="24"/>
          <w:sz w:val="22"/>
        </w:rPr>
        <w:t>こと。</w:t>
      </w:r>
    </w:p>
    <w:p w14:paraId="1B5CEAB0" w14:textId="7C926528" w:rsidR="005B3A70" w:rsidRPr="00BD2E36" w:rsidRDefault="00550CC6" w:rsidP="00786988">
      <w:pPr>
        <w:ind w:leftChars="350" w:left="840" w:firstLineChars="100" w:firstLine="210"/>
        <w:rPr>
          <w:rFonts w:ascii="ＭＳ ゴシック" w:eastAsia="ＭＳ ゴシック" w:hAnsi="ＭＳ ゴシック"/>
          <w:color w:val="000000"/>
          <w:spacing w:val="-5"/>
          <w:kern w:val="24"/>
          <w:sz w:val="22"/>
        </w:rPr>
      </w:pPr>
      <w:r w:rsidRPr="00BD2E36">
        <w:rPr>
          <w:rFonts w:ascii="ＭＳ ゴシック" w:eastAsia="ＭＳ ゴシック" w:hAnsi="ＭＳ ゴシック" w:hint="eastAsia"/>
          <w:color w:val="000000"/>
          <w:spacing w:val="-5"/>
          <w:kern w:val="24"/>
          <w:sz w:val="22"/>
        </w:rPr>
        <w:t>ただし、</w:t>
      </w:r>
      <w:r w:rsidR="00030F17" w:rsidRPr="00BD2E36">
        <w:rPr>
          <w:rFonts w:ascii="ＭＳ ゴシック" w:eastAsia="ＭＳ ゴシック" w:hAnsi="ＭＳ ゴシック" w:hint="eastAsia"/>
          <w:color w:val="000000"/>
          <w:spacing w:val="-5"/>
          <w:kern w:val="24"/>
          <w:sz w:val="22"/>
        </w:rPr>
        <w:t>直近の３事業年度において配偶者が出産した男性労働者及び出産した女性労働者のいずれも</w:t>
      </w:r>
      <w:r w:rsidRPr="00BD2E36">
        <w:rPr>
          <w:rFonts w:ascii="ＭＳ ゴシック" w:eastAsia="ＭＳ ゴシック" w:hAnsi="ＭＳ ゴシック" w:hint="eastAsia"/>
          <w:color w:val="000000"/>
          <w:spacing w:val="-5"/>
          <w:kern w:val="24"/>
          <w:sz w:val="22"/>
        </w:rPr>
        <w:t>いない場合</w:t>
      </w:r>
      <w:r w:rsidR="00030F17" w:rsidRPr="00BD2E36">
        <w:rPr>
          <w:rFonts w:ascii="ＭＳ ゴシック" w:eastAsia="ＭＳ ゴシック" w:hAnsi="ＭＳ ゴシック" w:hint="eastAsia"/>
          <w:color w:val="000000"/>
          <w:spacing w:val="-5"/>
          <w:kern w:val="24"/>
          <w:sz w:val="22"/>
        </w:rPr>
        <w:t>にあって</w:t>
      </w:r>
      <w:r w:rsidRPr="00BD2E36">
        <w:rPr>
          <w:rFonts w:ascii="ＭＳ ゴシック" w:eastAsia="ＭＳ ゴシック" w:hAnsi="ＭＳ ゴシック" w:hint="eastAsia"/>
          <w:color w:val="000000"/>
          <w:spacing w:val="-5"/>
          <w:kern w:val="24"/>
          <w:sz w:val="22"/>
        </w:rPr>
        <w:t>は、育児休業</w:t>
      </w:r>
      <w:r w:rsidR="00030F17" w:rsidRPr="00BD2E36">
        <w:rPr>
          <w:rFonts w:ascii="ＭＳ ゴシック" w:eastAsia="ＭＳ ゴシック" w:hAnsi="ＭＳ ゴシック" w:hint="eastAsia"/>
          <w:color w:val="000000"/>
          <w:spacing w:val="-5"/>
          <w:kern w:val="24"/>
          <w:sz w:val="22"/>
        </w:rPr>
        <w:t>等に関する制度が設けられていれば足りること。なお</w:t>
      </w:r>
      <w:r w:rsidRPr="00BD2E36">
        <w:rPr>
          <w:rFonts w:ascii="ＭＳ ゴシック" w:eastAsia="ＭＳ ゴシック" w:hAnsi="ＭＳ ゴシック" w:hint="eastAsia"/>
          <w:color w:val="000000"/>
          <w:spacing w:val="-5"/>
          <w:kern w:val="24"/>
          <w:sz w:val="22"/>
        </w:rPr>
        <w:t>、</w:t>
      </w:r>
      <w:r w:rsidR="00030F17" w:rsidRPr="00BD2E36">
        <w:rPr>
          <w:rFonts w:ascii="ＭＳ ゴシック" w:eastAsia="ＭＳ ゴシック" w:hAnsi="ＭＳ ゴシック" w:hint="eastAsia"/>
          <w:color w:val="000000"/>
          <w:spacing w:val="-5"/>
          <w:kern w:val="24"/>
          <w:sz w:val="22"/>
        </w:rPr>
        <w:t>次世代育成支援対策推進法（平成15年法律第120号）第13条又は15条の２に規定する認定</w:t>
      </w:r>
      <w:r w:rsidR="00FD2C6C" w:rsidRPr="00BD2E36">
        <w:rPr>
          <w:rFonts w:ascii="ＭＳ ゴシック" w:eastAsia="ＭＳ ゴシック" w:hAnsi="ＭＳ ゴシック" w:hint="eastAsia"/>
          <w:color w:val="000000"/>
          <w:spacing w:val="-5"/>
          <w:kern w:val="24"/>
          <w:sz w:val="22"/>
        </w:rPr>
        <w:t>（くるみん認定</w:t>
      </w:r>
      <w:r w:rsidR="006D53C4" w:rsidRPr="00BD2E36">
        <w:rPr>
          <w:rFonts w:ascii="ＭＳ ゴシック" w:eastAsia="ＭＳ ゴシック" w:hAnsi="ＭＳ ゴシック" w:hint="eastAsia"/>
          <w:color w:val="000000"/>
          <w:spacing w:val="-5"/>
          <w:kern w:val="24"/>
          <w:sz w:val="22"/>
        </w:rPr>
        <w:t>等</w:t>
      </w:r>
      <w:r w:rsidR="007E43B2" w:rsidRPr="00BD2E36">
        <w:rPr>
          <w:rFonts w:ascii="ＭＳ ゴシック" w:eastAsia="ＭＳ ゴシック" w:hAnsi="ＭＳ ゴシック" w:hint="eastAsia"/>
          <w:color w:val="000000"/>
          <w:spacing w:val="-5"/>
          <w:kern w:val="24"/>
          <w:sz w:val="22"/>
        </w:rPr>
        <w:t>）</w:t>
      </w:r>
      <w:r w:rsidR="00030F17" w:rsidRPr="00BD2E36">
        <w:rPr>
          <w:rFonts w:ascii="ＭＳ ゴシック" w:eastAsia="ＭＳ ゴシック" w:hAnsi="ＭＳ ゴシック" w:hint="eastAsia"/>
          <w:color w:val="000000"/>
          <w:spacing w:val="-5"/>
          <w:kern w:val="24"/>
          <w:sz w:val="22"/>
        </w:rPr>
        <w:t>を受けた事業主にあっては、直近において当該認定を受けた事業年度を含む３年度の間</w:t>
      </w:r>
      <w:r w:rsidRPr="00BD2E36">
        <w:rPr>
          <w:rFonts w:ascii="ＭＳ ゴシック" w:eastAsia="ＭＳ ゴシック" w:hAnsi="ＭＳ ゴシック" w:hint="eastAsia"/>
          <w:color w:val="000000"/>
          <w:spacing w:val="-5"/>
          <w:kern w:val="24"/>
          <w:sz w:val="22"/>
        </w:rPr>
        <w:t>は</w:t>
      </w:r>
      <w:r w:rsidR="00030F17" w:rsidRPr="00BD2E36">
        <w:rPr>
          <w:rFonts w:ascii="ＭＳ ゴシック" w:eastAsia="ＭＳ ゴシック" w:hAnsi="ＭＳ ゴシック" w:hint="eastAsia"/>
          <w:color w:val="000000"/>
          <w:spacing w:val="-5"/>
          <w:kern w:val="24"/>
          <w:sz w:val="22"/>
        </w:rPr>
        <w:t>、</w:t>
      </w:r>
      <w:r w:rsidR="002D620B" w:rsidRPr="00BD2E36">
        <w:rPr>
          <w:rFonts w:ascii="ＭＳ ゴシック" w:eastAsia="ＭＳ ゴシック" w:hAnsi="ＭＳ ゴシック" w:hint="eastAsia"/>
          <w:color w:val="000000"/>
          <w:spacing w:val="-5"/>
          <w:kern w:val="24"/>
          <w:sz w:val="22"/>
        </w:rPr>
        <w:t>本要件は不問と</w:t>
      </w:r>
      <w:r w:rsidRPr="00BD2E36">
        <w:rPr>
          <w:rFonts w:ascii="ＭＳ ゴシック" w:eastAsia="ＭＳ ゴシック" w:hAnsi="ＭＳ ゴシック" w:hint="eastAsia"/>
          <w:color w:val="000000"/>
          <w:spacing w:val="-5"/>
          <w:kern w:val="24"/>
          <w:sz w:val="22"/>
        </w:rPr>
        <w:t>する。</w:t>
      </w:r>
    </w:p>
    <w:p w14:paraId="56A411AA" w14:textId="7AF19FD4" w:rsidR="001D1DD5" w:rsidRPr="00BD2E36" w:rsidRDefault="009C32EB" w:rsidP="00E96CBD">
      <w:pPr>
        <w:ind w:left="554" w:hangingChars="252" w:hanging="554"/>
        <w:rPr>
          <w:rFonts w:ascii="ＭＳ ゴシック" w:eastAsia="ＭＳ ゴシック" w:hAnsi="ＭＳ ゴシック"/>
          <w:color w:val="000000"/>
          <w:spacing w:val="-5"/>
          <w:kern w:val="24"/>
          <w:sz w:val="22"/>
        </w:rPr>
      </w:pPr>
      <w:sdt>
        <w:sdtPr>
          <w:rPr>
            <w:rFonts w:ascii="ＭＳ ゴシック" w:eastAsia="ＭＳ ゴシック" w:hAnsi="ＭＳ ゴシック" w:hint="eastAsia"/>
            <w:sz w:val="22"/>
          </w:rPr>
          <w:id w:val="1515499516"/>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 xml:space="preserve">４　 </w:t>
      </w:r>
      <w:r w:rsidR="00AC5A6A" w:rsidRPr="00BD2E36">
        <w:rPr>
          <w:rFonts w:ascii="ＭＳ ゴシック" w:eastAsia="ＭＳ ゴシック" w:hAnsi="ＭＳ ゴシック" w:hint="eastAsia"/>
          <w:color w:val="000000"/>
          <w:spacing w:val="-5"/>
          <w:kern w:val="24"/>
          <w:sz w:val="22"/>
        </w:rPr>
        <w:t>青少年の雇用の促進等に関する法律施行規則第</w:t>
      </w:r>
      <w:r w:rsidR="006D53C4" w:rsidRPr="00BD2E36">
        <w:rPr>
          <w:rFonts w:ascii="ＭＳ ゴシック" w:eastAsia="ＭＳ ゴシック" w:hAnsi="ＭＳ ゴシック" w:hint="eastAsia"/>
          <w:color w:val="000000"/>
          <w:spacing w:val="-5"/>
          <w:kern w:val="24"/>
          <w:sz w:val="22"/>
        </w:rPr>
        <w:t>７</w:t>
      </w:r>
      <w:r w:rsidR="00AC5A6A" w:rsidRPr="00BD2E36">
        <w:rPr>
          <w:rFonts w:ascii="ＭＳ ゴシック" w:eastAsia="ＭＳ ゴシック" w:hAnsi="ＭＳ ゴシック" w:hint="eastAsia"/>
          <w:color w:val="000000"/>
          <w:spacing w:val="-5"/>
          <w:kern w:val="24"/>
          <w:sz w:val="22"/>
        </w:rPr>
        <w:t>条第４</w:t>
      </w:r>
      <w:r w:rsidR="00756ED5" w:rsidRPr="00BD2E36">
        <w:rPr>
          <w:rFonts w:ascii="ＭＳ ゴシック" w:eastAsia="ＭＳ ゴシック" w:hAnsi="ＭＳ ゴシック" w:hint="eastAsia"/>
          <w:color w:val="000000"/>
          <w:spacing w:val="-5"/>
          <w:kern w:val="24"/>
          <w:sz w:val="22"/>
        </w:rPr>
        <w:t>号</w:t>
      </w:r>
      <w:r w:rsidR="00AC5A6A" w:rsidRPr="00BD2E36">
        <w:rPr>
          <w:rFonts w:ascii="ＭＳ ゴシック" w:eastAsia="ＭＳ ゴシック" w:hAnsi="ＭＳ ゴシック" w:hint="eastAsia"/>
          <w:color w:val="000000"/>
          <w:spacing w:val="-5"/>
          <w:kern w:val="24"/>
          <w:sz w:val="22"/>
        </w:rPr>
        <w:t>に掲げる項目</w:t>
      </w:r>
      <w:r w:rsidR="0042473A" w:rsidRPr="00BD2E36">
        <w:rPr>
          <w:rFonts w:ascii="ＭＳ ゴシック" w:eastAsia="ＭＳ ゴシック" w:hAnsi="ＭＳ ゴシック" w:hint="eastAsia"/>
          <w:color w:val="000000"/>
          <w:spacing w:val="-5"/>
          <w:kern w:val="24"/>
          <w:sz w:val="22"/>
        </w:rPr>
        <w:t>について、正しい情報</w:t>
      </w:r>
      <w:r w:rsidR="001D1DD5" w:rsidRPr="00BD2E36">
        <w:rPr>
          <w:rFonts w:ascii="ＭＳ ゴシック" w:eastAsia="ＭＳ ゴシック" w:hAnsi="ＭＳ ゴシック" w:hint="eastAsia"/>
          <w:color w:val="000000"/>
          <w:spacing w:val="-5"/>
          <w:kern w:val="24"/>
          <w:sz w:val="22"/>
        </w:rPr>
        <w:t>を公表していること。</w:t>
      </w:r>
    </w:p>
    <w:p w14:paraId="6F469BA5" w14:textId="77777777" w:rsidR="00786988" w:rsidRPr="00BD2E36" w:rsidRDefault="009C32EB" w:rsidP="00786988">
      <w:pPr>
        <w:jc w:val="left"/>
        <w:rPr>
          <w:rFonts w:ascii="ＭＳ ゴシック" w:eastAsia="ＭＳ ゴシック" w:hAnsi="ＭＳ ゴシック"/>
          <w:sz w:val="22"/>
        </w:rPr>
      </w:pPr>
      <w:sdt>
        <w:sdtPr>
          <w:rPr>
            <w:rFonts w:ascii="ＭＳ ゴシック" w:eastAsia="ＭＳ ゴシック" w:hAnsi="ＭＳ ゴシック" w:hint="eastAsia"/>
            <w:sz w:val="22"/>
          </w:rPr>
          <w:id w:val="2136444279"/>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５　過去３年以内に認定取消しを受けていないこと。</w:t>
      </w:r>
    </w:p>
    <w:p w14:paraId="02CDF092" w14:textId="43947DB8" w:rsidR="00786988" w:rsidRPr="00BD2E36" w:rsidRDefault="009C32EB" w:rsidP="00786988">
      <w:pPr>
        <w:ind w:left="660" w:hangingChars="300" w:hanging="660"/>
        <w:jc w:val="left"/>
        <w:rPr>
          <w:rFonts w:ascii="ＭＳ ゴシック" w:eastAsia="ＭＳ ゴシック" w:hAnsi="ＭＳ ゴシック"/>
          <w:sz w:val="22"/>
        </w:rPr>
      </w:pPr>
      <w:sdt>
        <w:sdtPr>
          <w:rPr>
            <w:rFonts w:ascii="ＭＳ ゴシック" w:eastAsia="ＭＳ ゴシック" w:hAnsi="ＭＳ ゴシック" w:hint="eastAsia"/>
            <w:sz w:val="22"/>
          </w:rPr>
          <w:id w:val="438024430"/>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６</w:t>
      </w:r>
      <w:r w:rsidR="00844B52" w:rsidRPr="00BD2E36">
        <w:rPr>
          <w:rFonts w:ascii="ＭＳ ゴシック" w:eastAsia="ＭＳ ゴシック" w:hAnsi="ＭＳ ゴシック" w:hint="eastAsia"/>
          <w:sz w:val="22"/>
        </w:rPr>
        <w:t xml:space="preserve">　過去３年以内に７から12</w:t>
      </w:r>
      <w:r w:rsidR="00D51DE8" w:rsidRPr="00BD2E36">
        <w:rPr>
          <w:rFonts w:ascii="ＭＳ ゴシック" w:eastAsia="ＭＳ ゴシック" w:hAnsi="ＭＳ ゴシック" w:hint="eastAsia"/>
          <w:sz w:val="22"/>
        </w:rPr>
        <w:t>まで</w:t>
      </w:r>
      <w:r w:rsidR="00786988" w:rsidRPr="00BD2E36">
        <w:rPr>
          <w:rFonts w:ascii="ＭＳ ゴシック" w:eastAsia="ＭＳ ゴシック" w:hAnsi="ＭＳ ゴシック" w:hint="eastAsia"/>
          <w:sz w:val="22"/>
        </w:rPr>
        <w:t>の要件を満たさなかったことを理由に認定を辞退していないこと。</w:t>
      </w:r>
    </w:p>
    <w:p w14:paraId="3192CC9C" w14:textId="77777777" w:rsidR="00786988" w:rsidRPr="00BD2E36" w:rsidRDefault="009C32EB" w:rsidP="00786988">
      <w:pPr>
        <w:ind w:leftChars="10" w:left="565" w:hangingChars="246" w:hanging="541"/>
        <w:rPr>
          <w:rFonts w:ascii="ＭＳ ゴシック" w:eastAsia="ＭＳ ゴシック" w:hAnsi="ＭＳ ゴシック"/>
          <w:sz w:val="22"/>
        </w:rPr>
      </w:pPr>
      <w:sdt>
        <w:sdtPr>
          <w:rPr>
            <w:rFonts w:ascii="ＭＳ ゴシック" w:eastAsia="ＭＳ ゴシック" w:hAnsi="ＭＳ ゴシック" w:hint="eastAsia"/>
            <w:sz w:val="22"/>
          </w:rPr>
          <w:id w:val="-496187822"/>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 xml:space="preserve">７　</w:t>
      </w:r>
      <w:r w:rsidR="00786988" w:rsidRPr="00BD2E36">
        <w:rPr>
          <w:rFonts w:ascii="ＭＳ ゴシック" w:eastAsia="ＭＳ ゴシック" w:hAnsi="ＭＳ ゴシック" w:hint="eastAsia"/>
          <w:color w:val="000000"/>
          <w:spacing w:val="-5"/>
          <w:kern w:val="24"/>
          <w:sz w:val="22"/>
        </w:rPr>
        <w:t>過去３年間に</w:t>
      </w:r>
      <w:r w:rsidR="00786988" w:rsidRPr="00BD2E36">
        <w:rPr>
          <w:rFonts w:ascii="ＭＳ ゴシック" w:eastAsia="ＭＳ ゴシック" w:hAnsi="ＭＳ ゴシック" w:hint="eastAsia"/>
          <w:sz w:val="22"/>
        </w:rPr>
        <w:t>新卒者の採用内定取消しを行っていないこと。</w:t>
      </w:r>
    </w:p>
    <w:p w14:paraId="67C03FA8" w14:textId="357A3313" w:rsidR="00786988" w:rsidRPr="00BD2E36" w:rsidRDefault="009C32EB" w:rsidP="00786988">
      <w:pPr>
        <w:ind w:left="471" w:hangingChars="214" w:hanging="471"/>
        <w:rPr>
          <w:rFonts w:ascii="ＭＳ ゴシック" w:eastAsia="ＭＳ ゴシック" w:hAnsi="ＭＳ ゴシック"/>
          <w:sz w:val="22"/>
        </w:rPr>
      </w:pPr>
      <w:sdt>
        <w:sdtPr>
          <w:rPr>
            <w:rFonts w:ascii="ＭＳ ゴシック" w:eastAsia="ＭＳ ゴシック" w:hAnsi="ＭＳ ゴシック" w:hint="eastAsia"/>
            <w:sz w:val="22"/>
          </w:rPr>
          <w:id w:val="1092124050"/>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 xml:space="preserve">８　</w:t>
      </w:r>
      <w:r w:rsidR="00786988" w:rsidRPr="00BD2E36">
        <w:rPr>
          <w:rFonts w:ascii="ＭＳ ゴシック" w:eastAsia="ＭＳ ゴシック" w:hAnsi="ＭＳ ゴシック" w:hint="eastAsia"/>
          <w:color w:val="000000"/>
          <w:spacing w:val="-5"/>
          <w:kern w:val="24"/>
          <w:sz w:val="22"/>
        </w:rPr>
        <w:t>過去１年間に、</w:t>
      </w:r>
      <w:r w:rsidR="00714B50">
        <w:rPr>
          <w:rFonts w:ascii="ＭＳ ゴシック" w:eastAsia="ＭＳ ゴシック" w:hAnsi="ＭＳ ゴシック" w:hint="eastAsia"/>
          <w:sz w:val="22"/>
        </w:rPr>
        <w:t>事業主都合による解雇又は</w:t>
      </w:r>
      <w:r w:rsidR="00786988" w:rsidRPr="00BD2E36">
        <w:rPr>
          <w:rFonts w:ascii="ＭＳ ゴシック" w:eastAsia="ＭＳ ゴシック" w:hAnsi="ＭＳ ゴシック" w:hint="eastAsia"/>
          <w:sz w:val="22"/>
        </w:rPr>
        <w:t>退職勧奨を行っていないこと。</w:t>
      </w:r>
    </w:p>
    <w:p w14:paraId="55570FB5" w14:textId="77777777" w:rsidR="00786988" w:rsidRPr="00BD2E36" w:rsidRDefault="009C32EB" w:rsidP="00786988">
      <w:pPr>
        <w:rPr>
          <w:rFonts w:ascii="ＭＳ ゴシック" w:eastAsia="ＭＳ ゴシック" w:hAnsi="ＭＳ ゴシック"/>
          <w:sz w:val="22"/>
        </w:rPr>
      </w:pPr>
      <w:sdt>
        <w:sdtPr>
          <w:rPr>
            <w:rFonts w:ascii="ＭＳ ゴシック" w:eastAsia="ＭＳ ゴシック" w:hAnsi="ＭＳ ゴシック" w:hint="eastAsia"/>
            <w:sz w:val="22"/>
          </w:rPr>
          <w:id w:val="-1258748391"/>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786988" w:rsidRPr="00BD2E36">
        <w:rPr>
          <w:rFonts w:ascii="ＭＳ ゴシック" w:eastAsia="ＭＳ ゴシック" w:hAnsi="ＭＳ ゴシック" w:hint="eastAsia"/>
          <w:sz w:val="22"/>
        </w:rPr>
        <w:t>９　暴力団関係事業主でないこと。</w:t>
      </w:r>
    </w:p>
    <w:p w14:paraId="08028061" w14:textId="77777777" w:rsidR="00570D10" w:rsidRPr="00BD2E36" w:rsidRDefault="009C32EB" w:rsidP="00D05EE4">
      <w:pPr>
        <w:tabs>
          <w:tab w:val="left" w:pos="567"/>
        </w:tabs>
        <w:rPr>
          <w:rFonts w:ascii="ＭＳ ゴシック" w:eastAsia="ＭＳ ゴシック" w:hAnsi="ＭＳ ゴシック"/>
          <w:sz w:val="22"/>
        </w:rPr>
      </w:pPr>
      <w:sdt>
        <w:sdtPr>
          <w:rPr>
            <w:rFonts w:ascii="ＭＳ ゴシック" w:eastAsia="ＭＳ ゴシック" w:hAnsi="ＭＳ ゴシック" w:hint="eastAsia"/>
            <w:sz w:val="22"/>
          </w:rPr>
          <w:id w:val="-15624739"/>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10</w:t>
      </w:r>
      <w:r w:rsidR="00570D10" w:rsidRPr="00BD2E36">
        <w:rPr>
          <w:rFonts w:ascii="ＭＳ ゴシック" w:eastAsia="ＭＳ ゴシック" w:hAnsi="ＭＳ ゴシック" w:hint="eastAsia"/>
          <w:sz w:val="22"/>
        </w:rPr>
        <w:t xml:space="preserve">　</w:t>
      </w:r>
      <w:r w:rsidR="005B3A70" w:rsidRPr="00BD2E36">
        <w:rPr>
          <w:rFonts w:ascii="ＭＳ ゴシック" w:eastAsia="ＭＳ ゴシック" w:hAnsi="ＭＳ ゴシック" w:hint="eastAsia"/>
          <w:sz w:val="22"/>
        </w:rPr>
        <w:t>風俗営業等関係事業主でないこと。</w:t>
      </w:r>
    </w:p>
    <w:p w14:paraId="6303B2BF" w14:textId="77777777" w:rsidR="00D05EE4" w:rsidRPr="00BD2E36" w:rsidRDefault="009C32EB" w:rsidP="00D05EE4">
      <w:pPr>
        <w:widowControl/>
        <w:tabs>
          <w:tab w:val="left" w:pos="567"/>
        </w:tabs>
        <w:spacing w:line="330" w:lineRule="exact"/>
        <w:jc w:val="left"/>
        <w:rPr>
          <w:rFonts w:ascii="ＭＳ ゴシック" w:eastAsia="ＭＳ ゴシック" w:hAnsi="ＭＳ ゴシック"/>
          <w:sz w:val="22"/>
        </w:rPr>
      </w:pPr>
      <w:sdt>
        <w:sdtPr>
          <w:rPr>
            <w:rFonts w:ascii="ＭＳ ゴシック" w:eastAsia="ＭＳ ゴシック" w:hAnsi="ＭＳ ゴシック" w:hint="eastAsia"/>
            <w:sz w:val="22"/>
          </w:rPr>
          <w:id w:val="-725684122"/>
          <w14:checkbox>
            <w14:checked w14:val="0"/>
            <w14:checkedState w14:val="2611" w14:font="ＭＳ Ｐゴシック"/>
            <w14:uncheckedState w14:val="2610" w14:font="ＭＳ ゴシック"/>
          </w14:checkbox>
        </w:sdtPr>
        <w:sdtEndPr/>
        <w:sdtContent>
          <w:r w:rsidR="00D05EE4" w:rsidRPr="00BD2E36">
            <w:rPr>
              <w:rFonts w:ascii="ＭＳ ゴシック" w:eastAsia="ＭＳ ゴシック" w:hAnsi="ＭＳ ゴシック" w:hint="eastAsia"/>
              <w:sz w:val="22"/>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 xml:space="preserve">11　</w:t>
      </w:r>
      <w:r w:rsidR="00786988" w:rsidRPr="00BD2E36">
        <w:rPr>
          <w:rFonts w:ascii="ＭＳ ゴシック" w:eastAsia="ＭＳ ゴシック" w:hAnsi="ＭＳ ゴシック" w:hint="eastAsia"/>
          <w:color w:val="000000"/>
          <w:spacing w:val="-5"/>
          <w:kern w:val="24"/>
          <w:sz w:val="22"/>
        </w:rPr>
        <w:t>認定申請日時点で</w:t>
      </w:r>
      <w:r w:rsidR="00786988" w:rsidRPr="00BD2E36">
        <w:rPr>
          <w:rFonts w:ascii="ＭＳ ゴシック" w:eastAsia="ＭＳ ゴシック" w:hAnsi="ＭＳ ゴシック" w:hint="eastAsia"/>
          <w:sz w:val="22"/>
        </w:rPr>
        <w:t>雇用関係助成金を受給できない事業主でないこと。</w:t>
      </w:r>
    </w:p>
    <w:p w14:paraId="1FED3B5B" w14:textId="77777777" w:rsidR="00D05EE4" w:rsidRPr="00BD2E36" w:rsidRDefault="009C32EB" w:rsidP="00D05EE4">
      <w:pPr>
        <w:widowControl/>
        <w:tabs>
          <w:tab w:val="left" w:pos="567"/>
        </w:tabs>
        <w:spacing w:line="330" w:lineRule="exact"/>
        <w:jc w:val="left"/>
        <w:rPr>
          <w:rFonts w:ascii="ＭＳ ゴシック" w:eastAsia="ＭＳ ゴシック" w:hAnsi="ＭＳ ゴシック"/>
          <w:sz w:val="22"/>
        </w:rPr>
      </w:pPr>
      <w:sdt>
        <w:sdtPr>
          <w:rPr>
            <w:rFonts w:ascii="ＭＳ ゴシック" w:eastAsia="ＭＳ ゴシック" w:hAnsi="ＭＳ ゴシック" w:hint="eastAsia"/>
            <w:sz w:val="22"/>
            <w:szCs w:val="24"/>
          </w:rPr>
          <w:id w:val="1792483037"/>
          <w14:checkbox>
            <w14:checked w14:val="0"/>
            <w14:checkedState w14:val="2611" w14:font="ＭＳ Ｐゴシック"/>
            <w14:uncheckedState w14:val="2610" w14:font="ＭＳ ゴシック"/>
          </w14:checkbox>
        </w:sdtPr>
        <w:sdtEndPr/>
        <w:sdtContent>
          <w:r w:rsidR="00D05EE4" w:rsidRPr="00BD2E36">
            <w:rPr>
              <w:rFonts w:ascii="ＭＳ ゴシック" w:eastAsia="ＭＳ ゴシック" w:hAnsi="ＭＳ ゴシック" w:hint="eastAsia"/>
              <w:sz w:val="22"/>
              <w:szCs w:val="24"/>
            </w:rPr>
            <w:t>☐</w:t>
          </w:r>
        </w:sdtContent>
      </w:sdt>
      <w:r w:rsidR="00E96CBD" w:rsidRPr="00BD2E36">
        <w:rPr>
          <w:rFonts w:ascii="ＭＳ ゴシック" w:eastAsia="ＭＳ ゴシック" w:hAnsi="ＭＳ ゴシック" w:hint="eastAsia"/>
          <w:sz w:val="22"/>
        </w:rPr>
        <w:t xml:space="preserve"> </w:t>
      </w:r>
      <w:r w:rsidR="00786988" w:rsidRPr="00BD2E36">
        <w:rPr>
          <w:rFonts w:ascii="ＭＳ ゴシック" w:eastAsia="ＭＳ ゴシック" w:hAnsi="ＭＳ ゴシック" w:hint="eastAsia"/>
          <w:sz w:val="22"/>
        </w:rPr>
        <w:t>12　関係法令</w:t>
      </w:r>
      <w:r w:rsidR="0036246E" w:rsidRPr="00BD2E36">
        <w:rPr>
          <w:rFonts w:ascii="ＭＳ ゴシック" w:eastAsia="ＭＳ ゴシック" w:hAnsi="ＭＳ ゴシック" w:hint="eastAsia"/>
          <w:sz w:val="22"/>
        </w:rPr>
        <w:t>に</w:t>
      </w:r>
      <w:r w:rsidR="00786988" w:rsidRPr="00BD2E36">
        <w:rPr>
          <w:rFonts w:ascii="ＭＳ ゴシック" w:eastAsia="ＭＳ ゴシック" w:hAnsi="ＭＳ ゴシック" w:hint="eastAsia"/>
          <w:sz w:val="22"/>
        </w:rPr>
        <w:t>違反</w:t>
      </w:r>
      <w:r w:rsidR="0036246E" w:rsidRPr="00BD2E36">
        <w:rPr>
          <w:rFonts w:ascii="ＭＳ ゴシック" w:eastAsia="ＭＳ ゴシック" w:hAnsi="ＭＳ ゴシック" w:hint="eastAsia"/>
          <w:sz w:val="22"/>
        </w:rPr>
        <w:t>する</w:t>
      </w:r>
      <w:r w:rsidR="0079451B" w:rsidRPr="00BD2E36">
        <w:rPr>
          <w:rFonts w:ascii="ＭＳ ゴシック" w:eastAsia="ＭＳ ゴシック" w:hAnsi="ＭＳ ゴシック" w:hint="eastAsia"/>
          <w:sz w:val="22"/>
        </w:rPr>
        <w:t>以下の</w:t>
      </w:r>
      <w:r w:rsidR="0036246E" w:rsidRPr="00BD2E36">
        <w:rPr>
          <w:rFonts w:ascii="ＭＳ ゴシック" w:eastAsia="ＭＳ ゴシック" w:hAnsi="ＭＳ ゴシック" w:hint="eastAsia"/>
          <w:sz w:val="22"/>
        </w:rPr>
        <w:t>重大な事実が</w:t>
      </w:r>
      <w:r w:rsidR="00786988" w:rsidRPr="00BD2E36">
        <w:rPr>
          <w:rFonts w:ascii="ＭＳ ゴシック" w:eastAsia="ＭＳ ゴシック" w:hAnsi="ＭＳ ゴシック" w:hint="eastAsia"/>
          <w:sz w:val="22"/>
        </w:rPr>
        <w:t>ないこと</w:t>
      </w:r>
      <w:r w:rsidR="0036246E" w:rsidRPr="00BD2E36">
        <w:rPr>
          <w:rFonts w:ascii="ＭＳ ゴシック" w:eastAsia="ＭＳ ゴシック" w:hAnsi="ＭＳ ゴシック" w:hint="eastAsia"/>
          <w:sz w:val="22"/>
        </w:rPr>
        <w:t>。</w:t>
      </w:r>
      <w:r w:rsidR="000A1F61" w:rsidRPr="00BD2E36">
        <w:rPr>
          <w:rFonts w:ascii="ＭＳ ゴシック" w:eastAsia="ＭＳ ゴシック" w:hAnsi="ＭＳ ゴシック" w:hint="eastAsia"/>
          <w:sz w:val="22"/>
        </w:rPr>
        <w:t xml:space="preserve">                  </w:t>
      </w:r>
    </w:p>
    <w:p w14:paraId="6B0AD019" w14:textId="77777777" w:rsidR="00D05EE4" w:rsidRPr="00BD2E36" w:rsidRDefault="00B86E74" w:rsidP="00D05EE4">
      <w:pPr>
        <w:widowControl/>
        <w:tabs>
          <w:tab w:val="left" w:pos="567"/>
        </w:tabs>
        <w:spacing w:line="330" w:lineRule="exact"/>
        <w:ind w:firstLineChars="600" w:firstLine="90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①　認定申請日の前日を起算日とする過去１年以内において、重大な労働関係法令に違反し、当該違反を是正する</w:t>
      </w:r>
      <w:r w:rsidR="00D05EE4" w:rsidRPr="00BD2E36">
        <w:rPr>
          <w:rFonts w:asciiTheme="majorEastAsia" w:eastAsiaTheme="majorEastAsia" w:hAnsiTheme="majorEastAsia" w:hint="eastAsia"/>
          <w:color w:val="000000"/>
          <w:spacing w:val="-5"/>
          <w:kern w:val="24"/>
          <w:sz w:val="16"/>
          <w:szCs w:val="16"/>
        </w:rPr>
        <w:t xml:space="preserve">　　</w:t>
      </w:r>
    </w:p>
    <w:p w14:paraId="18DE3836" w14:textId="77777777" w:rsidR="00B86E74" w:rsidRPr="00BD2E36" w:rsidRDefault="00B86E74" w:rsidP="00D05EE4">
      <w:pPr>
        <w:widowControl/>
        <w:tabs>
          <w:tab w:val="left" w:pos="567"/>
        </w:tabs>
        <w:spacing w:line="330" w:lineRule="exact"/>
        <w:ind w:firstLineChars="700" w:firstLine="10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意思がない場合</w:t>
      </w:r>
    </w:p>
    <w:p w14:paraId="201F1D1A" w14:textId="77777777"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②　認定申請日の前日を起算日とする過去１年以内において、当該事業主又はその属する事業所が労働基準法、最低賃金法等の労働基準関係法令違反で送検され公表された場合</w:t>
      </w:r>
    </w:p>
    <w:p w14:paraId="64AC2BBC" w14:textId="77777777"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③　認定申請日の前日を起算日とする過去１年以内において、</w:t>
      </w:r>
      <w:r w:rsidR="00E30E0E" w:rsidRPr="00BD2E36">
        <w:rPr>
          <w:rFonts w:asciiTheme="majorEastAsia" w:eastAsiaTheme="majorEastAsia" w:hAnsiTheme="majorEastAsia" w:hint="eastAsia"/>
          <w:sz w:val="16"/>
          <w:szCs w:val="16"/>
        </w:rPr>
        <w:t>「違法な長時間労働や過労死等が複数の事業場で認められた企業の経営トップに対する都道府県労働局長等による指導の実施及び企業名の公表について」（平成29年１月20日付け基発0120第１号）及び「裁量労働制の不適正な運用が複数の事業場で認められた企業の経営トップに対する都道府県労働局長による指導の実施及び企業名の公表について」（平成31年１月25日付け基発0125第１号）</w:t>
      </w:r>
      <w:r w:rsidRPr="00BD2E36">
        <w:rPr>
          <w:rFonts w:asciiTheme="majorEastAsia" w:eastAsiaTheme="majorEastAsia" w:hAnsiTheme="majorEastAsia" w:hint="eastAsia"/>
          <w:sz w:val="16"/>
          <w:szCs w:val="16"/>
        </w:rPr>
        <w:t>に基づき、</w:t>
      </w:r>
      <w:r w:rsidRPr="00BD2E36">
        <w:rPr>
          <w:rFonts w:asciiTheme="majorEastAsia" w:eastAsiaTheme="majorEastAsia" w:hAnsiTheme="majorEastAsia" w:hint="eastAsia"/>
          <w:color w:val="000000"/>
          <w:spacing w:val="-5"/>
          <w:kern w:val="24"/>
          <w:sz w:val="16"/>
          <w:szCs w:val="16"/>
        </w:rPr>
        <w:t>当該事業主の企業名が公表された場合</w:t>
      </w:r>
    </w:p>
    <w:p w14:paraId="3C16BB77" w14:textId="67AFE289" w:rsidR="006D53C4" w:rsidRPr="00BD2E36" w:rsidRDefault="00B86E74" w:rsidP="002F69F1">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④　認定申請日の前日を起算日とする過去１年以内において、</w:t>
      </w:r>
      <w:r w:rsidR="002F69F1" w:rsidRPr="00BD2E36">
        <w:rPr>
          <w:rFonts w:asciiTheme="majorEastAsia" w:eastAsiaTheme="majorEastAsia" w:hAnsiTheme="majorEastAsia" w:cs="ＭＳ明朝" w:hint="eastAsia"/>
          <w:kern w:val="0"/>
          <w:sz w:val="16"/>
          <w:szCs w:val="16"/>
        </w:rPr>
        <w:t>労働施策の総合的な推進並びに労働者の雇用の安定及び職業生活の充実等に関する法律（昭和</w:t>
      </w:r>
      <w:r w:rsidR="002F69F1" w:rsidRPr="00BD2E36">
        <w:rPr>
          <w:rFonts w:asciiTheme="majorEastAsia" w:eastAsiaTheme="majorEastAsia" w:hAnsiTheme="majorEastAsia" w:cs="Century"/>
          <w:kern w:val="0"/>
          <w:sz w:val="16"/>
          <w:szCs w:val="16"/>
        </w:rPr>
        <w:t>41</w:t>
      </w:r>
      <w:r w:rsidR="002F69F1" w:rsidRPr="00BD2E36">
        <w:rPr>
          <w:rFonts w:asciiTheme="majorEastAsia" w:eastAsiaTheme="majorEastAsia" w:hAnsiTheme="majorEastAsia" w:cs="ＭＳ明朝" w:hint="eastAsia"/>
          <w:kern w:val="0"/>
          <w:sz w:val="16"/>
          <w:szCs w:val="16"/>
        </w:rPr>
        <w:t>年法律第</w:t>
      </w:r>
      <w:r w:rsidR="002F69F1" w:rsidRPr="00BD2E36">
        <w:rPr>
          <w:rFonts w:asciiTheme="majorEastAsia" w:eastAsiaTheme="majorEastAsia" w:hAnsiTheme="majorEastAsia" w:cs="Century"/>
          <w:kern w:val="0"/>
          <w:sz w:val="16"/>
          <w:szCs w:val="16"/>
        </w:rPr>
        <w:t>132</w:t>
      </w:r>
      <w:r w:rsidR="002F69F1" w:rsidRPr="00BD2E36">
        <w:rPr>
          <w:rFonts w:asciiTheme="majorEastAsia" w:eastAsiaTheme="majorEastAsia" w:hAnsiTheme="majorEastAsia" w:cs="ＭＳ明朝" w:hint="eastAsia"/>
          <w:kern w:val="0"/>
          <w:sz w:val="16"/>
          <w:szCs w:val="16"/>
        </w:rPr>
        <w:t>号）、</w:t>
      </w:r>
      <w:r w:rsidRPr="00BD2E36">
        <w:rPr>
          <w:rFonts w:asciiTheme="majorEastAsia" w:eastAsiaTheme="majorEastAsia" w:hAnsiTheme="majorEastAsia" w:cs="Arial"/>
          <w:bCs/>
          <w:kern w:val="0"/>
          <w:sz w:val="16"/>
          <w:szCs w:val="16"/>
        </w:rPr>
        <w:t>雇用</w:t>
      </w:r>
      <w:r w:rsidRPr="00BD2E36">
        <w:rPr>
          <w:rFonts w:asciiTheme="majorEastAsia" w:eastAsiaTheme="majorEastAsia" w:hAnsiTheme="majorEastAsia" w:cs="Arial"/>
          <w:kern w:val="0"/>
          <w:sz w:val="16"/>
          <w:szCs w:val="16"/>
        </w:rPr>
        <w:t>の分野における</w:t>
      </w:r>
      <w:r w:rsidRPr="00BD2E36">
        <w:rPr>
          <w:rFonts w:asciiTheme="majorEastAsia" w:eastAsiaTheme="majorEastAsia" w:hAnsiTheme="majorEastAsia" w:cs="Arial"/>
          <w:bCs/>
          <w:kern w:val="0"/>
          <w:sz w:val="16"/>
          <w:szCs w:val="16"/>
        </w:rPr>
        <w:t>男女</w:t>
      </w:r>
      <w:r w:rsidRPr="00BD2E36">
        <w:rPr>
          <w:rFonts w:asciiTheme="majorEastAsia" w:eastAsiaTheme="majorEastAsia" w:hAnsiTheme="majorEastAsia" w:cs="Arial"/>
          <w:kern w:val="0"/>
          <w:sz w:val="16"/>
          <w:szCs w:val="16"/>
        </w:rPr>
        <w:t>の</w:t>
      </w:r>
      <w:r w:rsidRPr="00BD2E36">
        <w:rPr>
          <w:rFonts w:asciiTheme="majorEastAsia" w:eastAsiaTheme="majorEastAsia" w:hAnsiTheme="majorEastAsia" w:cs="Arial"/>
          <w:bCs/>
          <w:kern w:val="0"/>
          <w:sz w:val="16"/>
          <w:szCs w:val="16"/>
        </w:rPr>
        <w:t>均等</w:t>
      </w:r>
      <w:r w:rsidRPr="00BD2E36">
        <w:rPr>
          <w:rFonts w:asciiTheme="majorEastAsia" w:eastAsiaTheme="majorEastAsia" w:hAnsiTheme="majorEastAsia" w:cs="Arial"/>
          <w:kern w:val="0"/>
          <w:sz w:val="16"/>
          <w:szCs w:val="16"/>
        </w:rPr>
        <w:t>な</w:t>
      </w:r>
      <w:r w:rsidRPr="00BD2E36">
        <w:rPr>
          <w:rFonts w:asciiTheme="majorEastAsia" w:eastAsiaTheme="majorEastAsia" w:hAnsiTheme="majorEastAsia" w:cs="Arial"/>
          <w:bCs/>
          <w:kern w:val="0"/>
          <w:sz w:val="16"/>
          <w:szCs w:val="16"/>
        </w:rPr>
        <w:t>機会</w:t>
      </w:r>
      <w:r w:rsidRPr="00BD2E36">
        <w:rPr>
          <w:rFonts w:asciiTheme="majorEastAsia" w:eastAsiaTheme="majorEastAsia" w:hAnsiTheme="majorEastAsia" w:cs="Arial"/>
          <w:kern w:val="0"/>
          <w:sz w:val="16"/>
          <w:szCs w:val="16"/>
        </w:rPr>
        <w:t>及び待遇の確保等に関する法律</w:t>
      </w:r>
      <w:r w:rsidRPr="00BD2E36">
        <w:rPr>
          <w:rFonts w:asciiTheme="majorEastAsia" w:eastAsiaTheme="majorEastAsia" w:hAnsiTheme="majorEastAsia" w:cs="Arial" w:hint="eastAsia"/>
          <w:kern w:val="0"/>
          <w:sz w:val="16"/>
          <w:szCs w:val="16"/>
        </w:rPr>
        <w:t>（昭和</w:t>
      </w:r>
      <w:r w:rsidRPr="00BD2E36">
        <w:rPr>
          <w:rFonts w:asciiTheme="majorEastAsia" w:eastAsiaTheme="majorEastAsia" w:hAnsiTheme="majorEastAsia" w:cs="Arial"/>
          <w:kern w:val="0"/>
          <w:sz w:val="16"/>
          <w:szCs w:val="16"/>
        </w:rPr>
        <w:t>47年法律第113号）</w:t>
      </w:r>
      <w:r w:rsidR="002F69F1" w:rsidRPr="00BD2E36">
        <w:rPr>
          <w:rFonts w:asciiTheme="majorEastAsia" w:eastAsiaTheme="majorEastAsia" w:hAnsiTheme="majorEastAsia" w:cs="Arial" w:hint="eastAsia"/>
          <w:kern w:val="0"/>
          <w:sz w:val="16"/>
          <w:szCs w:val="16"/>
        </w:rPr>
        <w:t>又は</w:t>
      </w:r>
      <w:r w:rsidRPr="00BD2E36">
        <w:rPr>
          <w:rFonts w:asciiTheme="majorEastAsia" w:eastAsiaTheme="majorEastAsia" w:hAnsiTheme="majorEastAsia" w:cs="Arial"/>
          <w:sz w:val="16"/>
          <w:szCs w:val="16"/>
        </w:rPr>
        <w:t>育児休業、介護休業等育児又は家族介護を行う労働者の福祉に関する法律</w:t>
      </w:r>
      <w:r w:rsidRPr="00BD2E36">
        <w:rPr>
          <w:rFonts w:asciiTheme="majorEastAsia" w:eastAsiaTheme="majorEastAsia" w:hAnsiTheme="majorEastAsia" w:cs="Arial" w:hint="eastAsia"/>
          <w:sz w:val="16"/>
          <w:szCs w:val="16"/>
        </w:rPr>
        <w:t>（平成３年法律第</w:t>
      </w:r>
      <w:r w:rsidRPr="00BD2E36">
        <w:rPr>
          <w:rFonts w:asciiTheme="majorEastAsia" w:eastAsiaTheme="majorEastAsia" w:hAnsiTheme="majorEastAsia" w:cs="Arial"/>
          <w:sz w:val="16"/>
          <w:szCs w:val="16"/>
        </w:rPr>
        <w:t>76号）</w:t>
      </w:r>
      <w:r w:rsidRPr="00BD2E36">
        <w:rPr>
          <w:rFonts w:asciiTheme="majorEastAsia" w:eastAsiaTheme="majorEastAsia" w:hAnsiTheme="majorEastAsia" w:hint="eastAsia"/>
          <w:color w:val="000000"/>
          <w:spacing w:val="-5"/>
          <w:kern w:val="24"/>
          <w:sz w:val="16"/>
          <w:szCs w:val="16"/>
        </w:rPr>
        <w:t>の規定に違反し、これらの法律の規定により勧告を受け、</w:t>
      </w:r>
      <w:r w:rsidR="00D92963" w:rsidRPr="00BD2E36">
        <w:rPr>
          <w:rFonts w:asciiTheme="majorEastAsia" w:eastAsiaTheme="majorEastAsia" w:hAnsiTheme="majorEastAsia" w:hint="eastAsia"/>
          <w:color w:val="000000"/>
          <w:spacing w:val="-5"/>
          <w:kern w:val="24"/>
          <w:sz w:val="16"/>
          <w:szCs w:val="16"/>
        </w:rPr>
        <w:t>又は</w:t>
      </w:r>
      <w:r w:rsidRPr="00BD2E36">
        <w:rPr>
          <w:rFonts w:asciiTheme="majorEastAsia" w:eastAsiaTheme="majorEastAsia" w:hAnsiTheme="majorEastAsia" w:hint="eastAsia"/>
          <w:color w:val="000000"/>
          <w:spacing w:val="-5"/>
          <w:kern w:val="24"/>
          <w:sz w:val="16"/>
          <w:szCs w:val="16"/>
        </w:rPr>
        <w:t>公表された場合</w:t>
      </w:r>
    </w:p>
    <w:p w14:paraId="4F229AD9" w14:textId="77777777"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⑤　認定申請日の前日を起算日とする過去１年以内において、当該事業主又はその属する事業所が労働関係法令（上記①に掲げる重大な労働関係法令）の同一条項に複数回違反した場合</w:t>
      </w:r>
    </w:p>
    <w:p w14:paraId="7D9B4FC5" w14:textId="7B5641D5"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themeColor="text1"/>
          <w:sz w:val="16"/>
          <w:szCs w:val="16"/>
        </w:rPr>
      </w:pPr>
      <w:r w:rsidRPr="00BD2E36">
        <w:rPr>
          <w:rFonts w:asciiTheme="majorEastAsia" w:eastAsiaTheme="majorEastAsia" w:hAnsiTheme="majorEastAsia" w:hint="eastAsia"/>
          <w:color w:val="000000"/>
          <w:spacing w:val="-5"/>
          <w:kern w:val="24"/>
          <w:sz w:val="16"/>
          <w:szCs w:val="16"/>
        </w:rPr>
        <w:t xml:space="preserve">⑥　</w:t>
      </w:r>
      <w:r w:rsidRPr="00BD2E36">
        <w:rPr>
          <w:rFonts w:asciiTheme="majorEastAsia" w:eastAsiaTheme="majorEastAsia" w:hAnsiTheme="majorEastAsia" w:hint="eastAsia"/>
          <w:sz w:val="16"/>
          <w:szCs w:val="16"/>
        </w:rPr>
        <w:t>当該事業主又はその属する事業所のいずれか</w:t>
      </w:r>
      <w:r w:rsidRPr="00BD2E36">
        <w:rPr>
          <w:rFonts w:asciiTheme="majorEastAsia" w:eastAsiaTheme="majorEastAsia" w:hAnsiTheme="majorEastAsia" w:hint="eastAsia"/>
          <w:color w:val="000000" w:themeColor="text1"/>
          <w:sz w:val="16"/>
          <w:szCs w:val="16"/>
        </w:rPr>
        <w:t>が</w:t>
      </w:r>
      <w:r w:rsidR="00B464E7" w:rsidRPr="00BD2E36">
        <w:rPr>
          <w:rFonts w:asciiTheme="majorEastAsia" w:eastAsiaTheme="majorEastAsia" w:hAnsiTheme="majorEastAsia" w:hint="eastAsia"/>
          <w:color w:val="000000" w:themeColor="text1"/>
          <w:sz w:val="16"/>
          <w:szCs w:val="16"/>
        </w:rPr>
        <w:t>職業安定法（昭和22年法律第141</w:t>
      </w:r>
      <w:r w:rsidR="00F6741E" w:rsidRPr="00BD2E36">
        <w:rPr>
          <w:rFonts w:asciiTheme="majorEastAsia" w:eastAsiaTheme="majorEastAsia" w:hAnsiTheme="majorEastAsia" w:hint="eastAsia"/>
          <w:color w:val="000000" w:themeColor="text1"/>
          <w:sz w:val="16"/>
          <w:szCs w:val="16"/>
        </w:rPr>
        <w:t>号</w:t>
      </w:r>
      <w:r w:rsidR="00B464E7" w:rsidRPr="00BD2E36">
        <w:rPr>
          <w:rFonts w:asciiTheme="majorEastAsia" w:eastAsiaTheme="majorEastAsia" w:hAnsiTheme="majorEastAsia" w:hint="eastAsia"/>
          <w:color w:val="000000" w:themeColor="text1"/>
          <w:sz w:val="16"/>
          <w:szCs w:val="16"/>
        </w:rPr>
        <w:t>）</w:t>
      </w:r>
      <w:r w:rsidR="00404926" w:rsidRPr="00BD2E36">
        <w:rPr>
          <w:rFonts w:asciiTheme="majorEastAsia" w:eastAsiaTheme="majorEastAsia" w:hAnsiTheme="majorEastAsia" w:hint="eastAsia"/>
          <w:color w:val="000000" w:themeColor="text1"/>
          <w:sz w:val="16"/>
          <w:szCs w:val="16"/>
        </w:rPr>
        <w:t>第５条の</w:t>
      </w:r>
      <w:r w:rsidR="00B25158">
        <w:rPr>
          <w:rFonts w:asciiTheme="majorEastAsia" w:eastAsiaTheme="majorEastAsia" w:hAnsiTheme="majorEastAsia" w:hint="eastAsia"/>
          <w:color w:val="000000" w:themeColor="text1"/>
          <w:sz w:val="16"/>
          <w:szCs w:val="16"/>
        </w:rPr>
        <w:t>６</w:t>
      </w:r>
      <w:r w:rsidR="00404926" w:rsidRPr="00BD2E36">
        <w:rPr>
          <w:rFonts w:asciiTheme="majorEastAsia" w:eastAsiaTheme="majorEastAsia" w:hAnsiTheme="majorEastAsia" w:hint="eastAsia"/>
          <w:color w:val="000000" w:themeColor="text1"/>
          <w:sz w:val="16"/>
          <w:szCs w:val="16"/>
        </w:rPr>
        <w:t>第１項</w:t>
      </w:r>
      <w:r w:rsidR="00D51DE8" w:rsidRPr="00BD2E36">
        <w:rPr>
          <w:rFonts w:asciiTheme="majorEastAsia" w:eastAsiaTheme="majorEastAsia" w:hAnsiTheme="majorEastAsia" w:hint="eastAsia"/>
          <w:color w:val="000000" w:themeColor="text1"/>
          <w:sz w:val="16"/>
          <w:szCs w:val="16"/>
        </w:rPr>
        <w:t>の規定</w:t>
      </w:r>
      <w:r w:rsidRPr="00BD2E36">
        <w:rPr>
          <w:rFonts w:asciiTheme="majorEastAsia" w:eastAsiaTheme="majorEastAsia" w:hAnsiTheme="majorEastAsia" w:hint="eastAsia"/>
          <w:color w:val="000000" w:themeColor="text1"/>
          <w:sz w:val="16"/>
          <w:szCs w:val="16"/>
        </w:rPr>
        <w:t>に基づく求人不受理の対象である場合</w:t>
      </w:r>
    </w:p>
    <w:p w14:paraId="4A5029B5" w14:textId="46F22921" w:rsidR="00B86E74" w:rsidRPr="00BD2E36" w:rsidRDefault="00B86E74" w:rsidP="00B86E74">
      <w:pPr>
        <w:widowControl/>
        <w:spacing w:line="330" w:lineRule="exact"/>
        <w:ind w:leftChars="354" w:left="993" w:hangingChars="95" w:hanging="143"/>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⑦</w:t>
      </w:r>
      <w:r w:rsidR="00FD2C6C" w:rsidRPr="00BD2E36">
        <w:rPr>
          <w:rFonts w:asciiTheme="majorEastAsia" w:eastAsiaTheme="majorEastAsia" w:hAnsiTheme="majorEastAsia" w:hint="eastAsia"/>
          <w:color w:val="000000"/>
          <w:spacing w:val="-5"/>
          <w:kern w:val="24"/>
          <w:sz w:val="16"/>
          <w:szCs w:val="16"/>
        </w:rPr>
        <w:t xml:space="preserve">　</w:t>
      </w:r>
      <w:r w:rsidRPr="00BD2E36">
        <w:rPr>
          <w:rFonts w:asciiTheme="majorEastAsia" w:eastAsiaTheme="majorEastAsia" w:hAnsiTheme="majorEastAsia" w:hint="eastAsia"/>
          <w:color w:val="000000"/>
          <w:spacing w:val="-5"/>
          <w:kern w:val="24"/>
          <w:sz w:val="16"/>
          <w:szCs w:val="16"/>
        </w:rPr>
        <w:t>認定申請日の前日を起算日とする過去１年以内において、当該事業主又はその属する事業所が、次のアからエまでのいずれかの法令の規定に</w:t>
      </w:r>
      <w:r w:rsidRPr="00BD2E36">
        <w:rPr>
          <w:rFonts w:asciiTheme="majorEastAsia" w:eastAsiaTheme="majorEastAsia" w:hAnsiTheme="majorEastAsia" w:hint="eastAsia"/>
          <w:sz w:val="16"/>
          <w:szCs w:val="16"/>
        </w:rPr>
        <w:t>違反する重大な事実があり</w:t>
      </w:r>
      <w:r w:rsidRPr="00BD2E36">
        <w:rPr>
          <w:rFonts w:asciiTheme="majorEastAsia" w:eastAsiaTheme="majorEastAsia" w:hAnsiTheme="majorEastAsia" w:hint="eastAsia"/>
          <w:color w:val="000000"/>
          <w:spacing w:val="-5"/>
          <w:kern w:val="24"/>
          <w:sz w:val="16"/>
          <w:szCs w:val="16"/>
        </w:rPr>
        <w:t>、かつ</w:t>
      </w:r>
      <w:r w:rsidR="00FD2C6C" w:rsidRPr="00BD2E36">
        <w:rPr>
          <w:rFonts w:asciiTheme="majorEastAsia" w:eastAsiaTheme="majorEastAsia" w:hAnsiTheme="majorEastAsia" w:hint="eastAsia"/>
          <w:color w:val="000000"/>
          <w:spacing w:val="-5"/>
          <w:kern w:val="24"/>
          <w:sz w:val="16"/>
          <w:szCs w:val="16"/>
        </w:rPr>
        <w:t>、</w:t>
      </w:r>
      <w:r w:rsidRPr="00BD2E36">
        <w:rPr>
          <w:rFonts w:asciiTheme="majorEastAsia" w:eastAsiaTheme="majorEastAsia" w:hAnsiTheme="majorEastAsia" w:hint="eastAsia"/>
          <w:color w:val="000000"/>
          <w:spacing w:val="-5"/>
          <w:kern w:val="24"/>
          <w:sz w:val="16"/>
          <w:szCs w:val="16"/>
        </w:rPr>
        <w:t>当該法令に基づき当該事業主の企業名が公表された場合</w:t>
      </w:r>
    </w:p>
    <w:p w14:paraId="379A496C" w14:textId="04F3011A" w:rsidR="002F69F1" w:rsidRPr="00BD2E36" w:rsidRDefault="002F69F1" w:rsidP="002F69F1">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ア　障害者の雇用の促進等に関する法律（昭和</w:t>
      </w:r>
      <w:r w:rsidRPr="00BD2E36">
        <w:rPr>
          <w:rFonts w:asciiTheme="majorEastAsia" w:eastAsiaTheme="majorEastAsia" w:hAnsiTheme="majorEastAsia"/>
          <w:color w:val="000000"/>
          <w:spacing w:val="-5"/>
          <w:kern w:val="24"/>
          <w:sz w:val="16"/>
          <w:szCs w:val="16"/>
        </w:rPr>
        <w:t>35年法律第123号）</w:t>
      </w:r>
    </w:p>
    <w:p w14:paraId="031E671E" w14:textId="6D87BD57" w:rsidR="002F69F1" w:rsidRPr="00BD2E36" w:rsidRDefault="002F69F1" w:rsidP="002F69F1">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イ　高年齢者等の雇用の安定等に関する法律（昭和</w:t>
      </w:r>
      <w:r w:rsidRPr="00BD2E36">
        <w:rPr>
          <w:rFonts w:asciiTheme="majorEastAsia" w:eastAsiaTheme="majorEastAsia" w:hAnsiTheme="majorEastAsia"/>
          <w:color w:val="000000"/>
          <w:spacing w:val="-5"/>
          <w:kern w:val="24"/>
          <w:sz w:val="16"/>
          <w:szCs w:val="16"/>
        </w:rPr>
        <w:t>46年法律第68号）</w:t>
      </w:r>
    </w:p>
    <w:p w14:paraId="5320B9AB" w14:textId="72FC51A0" w:rsidR="002F69F1" w:rsidRPr="00BD2E36" w:rsidRDefault="002F69F1" w:rsidP="00BD2E36">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ウ　労働者派遣事業の適正な運営の確保及び派遣労働者の保護等に関する法律（昭和</w:t>
      </w:r>
      <w:r w:rsidRPr="00BD2E36">
        <w:rPr>
          <w:rFonts w:asciiTheme="majorEastAsia" w:eastAsiaTheme="majorEastAsia" w:hAnsiTheme="majorEastAsia"/>
          <w:color w:val="000000"/>
          <w:spacing w:val="-5"/>
          <w:kern w:val="24"/>
          <w:sz w:val="16"/>
          <w:szCs w:val="16"/>
        </w:rPr>
        <w:t>60年法律第88号）</w:t>
      </w:r>
    </w:p>
    <w:p w14:paraId="005CE963" w14:textId="10C59169" w:rsidR="00B86E74" w:rsidRPr="00BD2E36" w:rsidRDefault="002F69F1" w:rsidP="00B86E74">
      <w:pPr>
        <w:widowControl/>
        <w:spacing w:line="330" w:lineRule="exact"/>
        <w:ind w:leftChars="354" w:left="850" w:firstLineChars="100" w:firstLine="150"/>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color w:val="000000"/>
          <w:spacing w:val="-5"/>
          <w:kern w:val="24"/>
          <w:sz w:val="16"/>
          <w:szCs w:val="16"/>
        </w:rPr>
        <w:t>エ</w:t>
      </w:r>
      <w:r w:rsidR="00B86E74" w:rsidRPr="00BD2E36">
        <w:rPr>
          <w:rFonts w:asciiTheme="majorEastAsia" w:eastAsiaTheme="majorEastAsia" w:hAnsiTheme="majorEastAsia" w:hint="eastAsia"/>
          <w:color w:val="000000"/>
          <w:spacing w:val="-5"/>
          <w:kern w:val="24"/>
          <w:sz w:val="16"/>
          <w:szCs w:val="16"/>
        </w:rPr>
        <w:t xml:space="preserve">　短時間労働者</w:t>
      </w:r>
      <w:r w:rsidR="005D539A" w:rsidRPr="00BD2E36">
        <w:rPr>
          <w:rFonts w:asciiTheme="majorEastAsia" w:eastAsiaTheme="majorEastAsia" w:hAnsiTheme="majorEastAsia" w:hint="eastAsia"/>
          <w:color w:val="000000"/>
          <w:spacing w:val="-5"/>
          <w:kern w:val="24"/>
          <w:sz w:val="16"/>
          <w:szCs w:val="16"/>
        </w:rPr>
        <w:t>及び有期雇用労働者</w:t>
      </w:r>
      <w:r w:rsidR="00B86E74" w:rsidRPr="00BD2E36">
        <w:rPr>
          <w:rFonts w:asciiTheme="majorEastAsia" w:eastAsiaTheme="majorEastAsia" w:hAnsiTheme="majorEastAsia" w:hint="eastAsia"/>
          <w:color w:val="000000"/>
          <w:spacing w:val="-5"/>
          <w:kern w:val="24"/>
          <w:sz w:val="16"/>
          <w:szCs w:val="16"/>
        </w:rPr>
        <w:t>の雇用管理の改善等に関する法律（平成５年法律第</w:t>
      </w:r>
      <w:r w:rsidR="00B86E74" w:rsidRPr="00BD2E36">
        <w:rPr>
          <w:rFonts w:asciiTheme="majorEastAsia" w:eastAsiaTheme="majorEastAsia" w:hAnsiTheme="majorEastAsia"/>
          <w:color w:val="000000"/>
          <w:spacing w:val="-5"/>
          <w:kern w:val="24"/>
          <w:sz w:val="16"/>
          <w:szCs w:val="16"/>
        </w:rPr>
        <w:t>76号）</w:t>
      </w:r>
    </w:p>
    <w:p w14:paraId="6555E115" w14:textId="77777777" w:rsidR="00B86E74" w:rsidRPr="00BD2E36" w:rsidRDefault="00B86E74" w:rsidP="00B86E74">
      <w:pPr>
        <w:widowControl/>
        <w:spacing w:line="330" w:lineRule="exact"/>
        <w:ind w:leftChars="354" w:left="1002" w:hangingChars="95" w:hanging="152"/>
        <w:jc w:val="left"/>
        <w:rPr>
          <w:rFonts w:asciiTheme="majorEastAsia" w:eastAsiaTheme="majorEastAsia" w:hAnsiTheme="majorEastAsia"/>
          <w:color w:val="000000"/>
          <w:spacing w:val="-5"/>
          <w:kern w:val="24"/>
          <w:sz w:val="16"/>
          <w:szCs w:val="16"/>
        </w:rPr>
      </w:pPr>
      <w:r w:rsidRPr="00BD2E36">
        <w:rPr>
          <w:rFonts w:asciiTheme="majorEastAsia" w:eastAsiaTheme="majorEastAsia" w:hAnsiTheme="majorEastAsia" w:hint="eastAsia"/>
          <w:sz w:val="16"/>
          <w:szCs w:val="16"/>
        </w:rPr>
        <w:t>⑧</w:t>
      </w:r>
      <w:r w:rsidR="00D92963" w:rsidRPr="00BD2E36">
        <w:rPr>
          <w:rFonts w:asciiTheme="majorEastAsia" w:eastAsiaTheme="majorEastAsia" w:hAnsiTheme="majorEastAsia" w:hint="eastAsia"/>
          <w:sz w:val="16"/>
          <w:szCs w:val="16"/>
        </w:rPr>
        <w:t xml:space="preserve">　</w:t>
      </w:r>
      <w:r w:rsidRPr="00BD2E36">
        <w:rPr>
          <w:rFonts w:asciiTheme="majorEastAsia" w:eastAsiaTheme="majorEastAsia" w:hAnsiTheme="majorEastAsia" w:hint="eastAsia"/>
          <w:sz w:val="16"/>
          <w:szCs w:val="16"/>
        </w:rPr>
        <w:t>直近の事業年度より前のいずれかの保険年度（労働保険徴収法（昭和44年法律第84号）第２条第４項に規定する保険年度）の労働保険料を納付していない場合（認定申請日の翌日から起算して２か月以内に納付を行った事業主を除く。）</w:t>
      </w:r>
    </w:p>
    <w:p w14:paraId="2AA8D412" w14:textId="77777777" w:rsidR="00111A0B" w:rsidRPr="00BD2E36" w:rsidRDefault="00B86E74" w:rsidP="00B86E74">
      <w:pPr>
        <w:ind w:leftChars="354" w:left="1002" w:hangingChars="95" w:hanging="152"/>
        <w:rPr>
          <w:rFonts w:asciiTheme="majorEastAsia" w:eastAsiaTheme="majorEastAsia" w:hAnsiTheme="majorEastAsia"/>
          <w:sz w:val="18"/>
        </w:rPr>
      </w:pPr>
      <w:r w:rsidRPr="00BD2E36">
        <w:rPr>
          <w:rFonts w:asciiTheme="majorEastAsia" w:eastAsiaTheme="majorEastAsia" w:hAnsiTheme="majorEastAsia" w:hint="eastAsia"/>
          <w:sz w:val="16"/>
          <w:szCs w:val="16"/>
        </w:rPr>
        <w:t>⑨　その他社会的影響の大きさ等を考慮し、①から⑧</w:t>
      </w:r>
      <w:r w:rsidR="00FD2C6C" w:rsidRPr="00BD2E36">
        <w:rPr>
          <w:rFonts w:asciiTheme="majorEastAsia" w:eastAsiaTheme="majorEastAsia" w:hAnsiTheme="majorEastAsia" w:hint="eastAsia"/>
          <w:sz w:val="16"/>
          <w:szCs w:val="16"/>
        </w:rPr>
        <w:t>まで</w:t>
      </w:r>
      <w:r w:rsidRPr="00BD2E36">
        <w:rPr>
          <w:rFonts w:asciiTheme="majorEastAsia" w:eastAsiaTheme="majorEastAsia" w:hAnsiTheme="majorEastAsia" w:hint="eastAsia"/>
          <w:sz w:val="16"/>
          <w:szCs w:val="16"/>
        </w:rPr>
        <w:t>に相当する重大な関係法令違反が行われた場合</w:t>
      </w:r>
    </w:p>
    <w:p w14:paraId="0DA16AA8" w14:textId="77777777" w:rsidR="00F77FFC" w:rsidRPr="00BD2E36" w:rsidRDefault="00F77FFC" w:rsidP="008D4723">
      <w:pPr>
        <w:jc w:val="left"/>
        <w:rPr>
          <w:rFonts w:ascii="ＭＳ ゴシック" w:eastAsia="ＭＳ ゴシック" w:hAnsi="ＭＳ ゴシック"/>
          <w:sz w:val="21"/>
          <w:szCs w:val="24"/>
        </w:rPr>
      </w:pPr>
    </w:p>
    <w:p w14:paraId="048559D2" w14:textId="77777777" w:rsidR="000B0902" w:rsidRPr="00BD2E36" w:rsidRDefault="009C32EB" w:rsidP="008D4723">
      <w:pPr>
        <w:jc w:val="left"/>
        <w:rPr>
          <w:rFonts w:ascii="ＭＳ ゴシック" w:eastAsia="ＭＳ ゴシック" w:hAnsi="ＭＳ ゴシック"/>
          <w:sz w:val="21"/>
          <w:szCs w:val="24"/>
        </w:rPr>
      </w:pPr>
      <w:sdt>
        <w:sdtPr>
          <w:rPr>
            <w:rFonts w:ascii="ＭＳ ゴシック" w:eastAsia="ＭＳ ゴシック" w:hAnsi="ＭＳ ゴシック" w:hint="eastAsia"/>
            <w:sz w:val="22"/>
          </w:rPr>
          <w:id w:val="1795405492"/>
          <w14:checkbox>
            <w14:checked w14:val="0"/>
            <w14:checkedState w14:val="2611" w14:font="ＭＳ Ｐゴシック"/>
            <w14:uncheckedState w14:val="2610" w14:font="ＭＳ ゴシック"/>
          </w14:checkbox>
        </w:sdtPr>
        <w:sdtEndPr/>
        <w:sdtContent>
          <w:r w:rsidR="00FA7FF3" w:rsidRPr="00BD2E36">
            <w:rPr>
              <w:rFonts w:ascii="ＭＳ ゴシック" w:eastAsia="ＭＳ ゴシック" w:hAnsi="ＭＳ ゴシック" w:hint="eastAsia"/>
              <w:sz w:val="22"/>
            </w:rPr>
            <w:t>☐</w:t>
          </w:r>
        </w:sdtContent>
      </w:sdt>
      <w:r w:rsidR="008D4723" w:rsidRPr="00BD2E36">
        <w:rPr>
          <w:rFonts w:ascii="ＭＳ ゴシック" w:eastAsia="ＭＳ ゴシック" w:hAnsi="ＭＳ ゴシック" w:hint="eastAsia"/>
          <w:sz w:val="21"/>
          <w:szCs w:val="24"/>
        </w:rPr>
        <w:t xml:space="preserve">　</w:t>
      </w:r>
      <w:r w:rsidR="005B3A70" w:rsidRPr="00BD2E36">
        <w:rPr>
          <w:rFonts w:ascii="ＭＳ ゴシック" w:eastAsia="ＭＳ ゴシック" w:hAnsi="ＭＳ ゴシック" w:hint="eastAsia"/>
          <w:sz w:val="21"/>
          <w:szCs w:val="24"/>
        </w:rPr>
        <w:t>認定後</w:t>
      </w:r>
      <w:r w:rsidR="000B0902" w:rsidRPr="00BD2E36">
        <w:rPr>
          <w:rFonts w:ascii="ＭＳ ゴシック" w:eastAsia="ＭＳ ゴシック" w:hAnsi="ＭＳ ゴシック" w:hint="eastAsia"/>
          <w:sz w:val="21"/>
          <w:szCs w:val="24"/>
        </w:rPr>
        <w:t>に</w:t>
      </w:r>
      <w:r w:rsidR="0011464F" w:rsidRPr="00BD2E36">
        <w:rPr>
          <w:rFonts w:ascii="ＭＳ ゴシック" w:eastAsia="ＭＳ ゴシック" w:hAnsi="ＭＳ ゴシック" w:hint="eastAsia"/>
          <w:sz w:val="21"/>
          <w:szCs w:val="24"/>
        </w:rPr>
        <w:t>上記内容に反したことが判明した場合は</w:t>
      </w:r>
      <w:r w:rsidR="00AC5A6A" w:rsidRPr="00BD2E36">
        <w:rPr>
          <w:rFonts w:ascii="ＭＳ ゴシック" w:eastAsia="ＭＳ ゴシック" w:hAnsi="ＭＳ ゴシック" w:hint="eastAsia"/>
          <w:sz w:val="21"/>
          <w:szCs w:val="24"/>
        </w:rPr>
        <w:t>速やかに報告し、認定を辞退</w:t>
      </w:r>
      <w:r w:rsidR="003C4E35" w:rsidRPr="00BD2E36">
        <w:rPr>
          <w:rFonts w:ascii="ＭＳ ゴシック" w:eastAsia="ＭＳ ゴシック" w:hAnsi="ＭＳ ゴシック" w:hint="eastAsia"/>
          <w:sz w:val="21"/>
          <w:szCs w:val="24"/>
        </w:rPr>
        <w:t>します</w:t>
      </w:r>
      <w:r w:rsidR="000B0902" w:rsidRPr="00BD2E36">
        <w:rPr>
          <w:rFonts w:ascii="ＭＳ ゴシック" w:eastAsia="ＭＳ ゴシック" w:hAnsi="ＭＳ ゴシック" w:hint="eastAsia"/>
          <w:sz w:val="21"/>
          <w:szCs w:val="24"/>
        </w:rPr>
        <w:t>。</w:t>
      </w:r>
    </w:p>
    <w:p w14:paraId="6D5EE3A0" w14:textId="77777777" w:rsidR="000B0902" w:rsidRPr="00BD2E36" w:rsidRDefault="000B0902" w:rsidP="000B0902">
      <w:pPr>
        <w:jc w:val="left"/>
        <w:rPr>
          <w:rFonts w:ascii="ＭＳ ゴシック" w:eastAsia="ＭＳ ゴシック" w:hAnsi="ＭＳ ゴシック"/>
          <w:szCs w:val="24"/>
        </w:rPr>
      </w:pPr>
    </w:p>
    <w:p w14:paraId="6C4F609E" w14:textId="77777777" w:rsidR="000B0902" w:rsidRPr="00BD2E36" w:rsidRDefault="008E4B88" w:rsidP="000B0902">
      <w:pPr>
        <w:ind w:firstLineChars="100" w:firstLine="240"/>
        <w:jc w:val="left"/>
        <w:rPr>
          <w:rFonts w:ascii="ＭＳ ゴシック" w:eastAsia="ＭＳ ゴシック" w:hAnsi="ＭＳ ゴシック"/>
          <w:szCs w:val="24"/>
        </w:rPr>
      </w:pPr>
      <w:r w:rsidRPr="00BD2E36">
        <w:rPr>
          <w:rFonts w:ascii="ＭＳ ゴシック" w:eastAsia="ＭＳ ゴシック" w:hAnsi="ＭＳ ゴシック" w:hint="eastAsia"/>
          <w:szCs w:val="24"/>
        </w:rPr>
        <w:t>令和</w:t>
      </w:r>
      <w:r w:rsidR="000B0902" w:rsidRPr="00BD2E36">
        <w:rPr>
          <w:rFonts w:ascii="ＭＳ ゴシック" w:eastAsia="ＭＳ ゴシック" w:hAnsi="ＭＳ ゴシック" w:hint="eastAsia"/>
          <w:szCs w:val="24"/>
        </w:rPr>
        <w:t xml:space="preserve">　　　年　　　月　　　日</w:t>
      </w:r>
    </w:p>
    <w:p w14:paraId="3C3A7207" w14:textId="77777777" w:rsidR="000B0902" w:rsidRPr="00BD2E36" w:rsidRDefault="000B0902" w:rsidP="000B0902">
      <w:pPr>
        <w:jc w:val="left"/>
        <w:rPr>
          <w:rFonts w:ascii="ＭＳ ゴシック" w:eastAsia="ＭＳ ゴシック" w:hAnsi="ＭＳ ゴシック"/>
          <w:szCs w:val="24"/>
        </w:rPr>
      </w:pPr>
    </w:p>
    <w:p w14:paraId="29354E49" w14:textId="77777777" w:rsidR="000B0902" w:rsidRPr="00BD2E36" w:rsidRDefault="000B0902" w:rsidP="000B0902">
      <w:pPr>
        <w:ind w:firstLineChars="100" w:firstLine="240"/>
        <w:jc w:val="left"/>
        <w:rPr>
          <w:rFonts w:ascii="ＭＳ ゴシック" w:eastAsia="ＭＳ ゴシック" w:hAnsi="ＭＳ ゴシック"/>
          <w:szCs w:val="24"/>
          <w:u w:val="single"/>
        </w:rPr>
      </w:pPr>
      <w:r w:rsidRPr="00BD2E36">
        <w:rPr>
          <w:rFonts w:ascii="ＭＳ ゴシック" w:eastAsia="ＭＳ ゴシック" w:hAnsi="ＭＳ ゴシック" w:hint="eastAsia"/>
          <w:szCs w:val="24"/>
          <w:u w:val="single"/>
        </w:rPr>
        <w:t>事業</w:t>
      </w:r>
      <w:r w:rsidR="003B131A" w:rsidRPr="00BD2E36">
        <w:rPr>
          <w:rFonts w:ascii="ＭＳ ゴシック" w:eastAsia="ＭＳ ゴシック" w:hAnsi="ＭＳ ゴシック" w:hint="eastAsia"/>
          <w:szCs w:val="24"/>
          <w:u w:val="single"/>
        </w:rPr>
        <w:t>主</w:t>
      </w:r>
      <w:r w:rsidRPr="00BD2E36">
        <w:rPr>
          <w:rFonts w:ascii="ＭＳ ゴシック" w:eastAsia="ＭＳ ゴシック" w:hAnsi="ＭＳ ゴシック" w:hint="eastAsia"/>
          <w:szCs w:val="24"/>
          <w:u w:val="single"/>
        </w:rPr>
        <w:t xml:space="preserve">名　　　　　　　　　　　　　　　</w:t>
      </w:r>
    </w:p>
    <w:p w14:paraId="7D0914E4" w14:textId="77777777" w:rsidR="000B0902" w:rsidRPr="00BD2E36" w:rsidRDefault="00AC5A6A" w:rsidP="000B0902">
      <w:pPr>
        <w:ind w:firstLineChars="100" w:firstLine="240"/>
        <w:jc w:val="left"/>
        <w:rPr>
          <w:rFonts w:ascii="ＭＳ ゴシック" w:eastAsia="ＭＳ ゴシック" w:hAnsi="ＭＳ ゴシック"/>
          <w:szCs w:val="24"/>
        </w:rPr>
      </w:pPr>
      <w:r w:rsidRPr="00BD2E36">
        <w:rPr>
          <w:rFonts w:ascii="ＭＳ ゴシック" w:eastAsia="ＭＳ ゴシック" w:hAnsi="ＭＳ ゴシック" w:hint="eastAsia"/>
          <w:szCs w:val="24"/>
        </w:rPr>
        <w:t>申請担当者</w:t>
      </w:r>
    </w:p>
    <w:p w14:paraId="60736EE1" w14:textId="77777777" w:rsidR="000B0902" w:rsidRPr="00BD2E36" w:rsidRDefault="00AC5A6A" w:rsidP="000B0902">
      <w:pPr>
        <w:ind w:firstLineChars="100" w:firstLine="240"/>
        <w:jc w:val="left"/>
        <w:rPr>
          <w:rFonts w:ascii="ＭＳ ゴシック" w:eastAsia="ＭＳ ゴシック" w:hAnsi="ＭＳ ゴシック"/>
          <w:szCs w:val="24"/>
          <w:u w:val="single"/>
        </w:rPr>
      </w:pPr>
      <w:r w:rsidRPr="00BD2E36">
        <w:rPr>
          <w:rFonts w:ascii="ＭＳ ゴシック" w:eastAsia="ＭＳ ゴシック" w:hAnsi="ＭＳ ゴシック" w:hint="eastAsia"/>
          <w:szCs w:val="24"/>
          <w:u w:val="single"/>
        </w:rPr>
        <w:t>氏　　　名</w:t>
      </w:r>
      <w:r w:rsidR="000B0902" w:rsidRPr="00BD2E36">
        <w:rPr>
          <w:rFonts w:ascii="ＭＳ ゴシック" w:eastAsia="ＭＳ ゴシック" w:hAnsi="ＭＳ ゴシック" w:hint="eastAsia"/>
          <w:szCs w:val="24"/>
          <w:u w:val="single"/>
        </w:rPr>
        <w:t xml:space="preserve">　　　　　　　　　　　　　　</w:t>
      </w:r>
    </w:p>
    <w:p w14:paraId="477197E9" w14:textId="77777777" w:rsidR="000B0902" w:rsidRPr="00BD2E36" w:rsidRDefault="000B0902" w:rsidP="000B0902">
      <w:pPr>
        <w:ind w:firstLineChars="100" w:firstLine="240"/>
        <w:jc w:val="left"/>
        <w:rPr>
          <w:rFonts w:ascii="ＭＳ ゴシック" w:eastAsia="ＭＳ ゴシック" w:hAnsi="ＭＳ ゴシック"/>
          <w:szCs w:val="24"/>
          <w:u w:val="single"/>
        </w:rPr>
      </w:pPr>
    </w:p>
    <w:p w14:paraId="6BDDAE3E" w14:textId="566B3B3A" w:rsidR="00C07B43" w:rsidRDefault="00AC5A6A" w:rsidP="003E343D">
      <w:pPr>
        <w:ind w:firstLineChars="100" w:firstLine="240"/>
        <w:jc w:val="left"/>
        <w:rPr>
          <w:rFonts w:ascii="ＭＳ ゴシック" w:eastAsia="ＭＳ ゴシック" w:hAnsi="ＭＳ ゴシック"/>
          <w:szCs w:val="24"/>
          <w:u w:val="single"/>
        </w:rPr>
      </w:pPr>
      <w:r w:rsidRPr="00BD2E36">
        <w:rPr>
          <w:rFonts w:ascii="ＭＳ ゴシック" w:eastAsia="ＭＳ ゴシック" w:hAnsi="ＭＳ ゴシック" w:hint="eastAsia"/>
          <w:szCs w:val="24"/>
          <w:u w:val="single"/>
        </w:rPr>
        <w:t>役　　職</w:t>
      </w:r>
      <w:r w:rsidR="000B0902" w:rsidRPr="003B131A">
        <w:rPr>
          <w:rFonts w:ascii="ＭＳ ゴシック" w:eastAsia="ＭＳ ゴシック" w:hAnsi="ＭＳ ゴシック" w:hint="eastAsia"/>
          <w:szCs w:val="24"/>
          <w:u w:val="single"/>
        </w:rPr>
        <w:t xml:space="preserve">　　　　　　　　　　　　　　　</w:t>
      </w:r>
    </w:p>
    <w:p w14:paraId="68D162D3" w14:textId="77777777" w:rsidR="003C5B8A" w:rsidRDefault="003C5B8A" w:rsidP="00C07B43">
      <w:pPr>
        <w:ind w:leftChars="100" w:left="240" w:firstLineChars="100" w:firstLine="240"/>
        <w:jc w:val="right"/>
        <w:rPr>
          <w:rFonts w:ascii="ＭＳ ゴシック" w:eastAsia="ＭＳ ゴシック" w:hAnsi="ＭＳ ゴシック"/>
          <w:szCs w:val="24"/>
          <w:u w:val="single"/>
        </w:rPr>
      </w:pPr>
    </w:p>
    <w:p w14:paraId="2E9B2D2E" w14:textId="74151B9E" w:rsidR="00C07B43" w:rsidRPr="009C32EB" w:rsidRDefault="00C07B43" w:rsidP="00C07B43">
      <w:pPr>
        <w:ind w:leftChars="100" w:left="240" w:firstLineChars="100" w:firstLine="240"/>
        <w:jc w:val="right"/>
        <w:rPr>
          <w:rFonts w:ascii="ＭＳ ゴシック" w:eastAsia="ＭＳ ゴシック" w:hAnsi="ＭＳ ゴシック"/>
          <w:color w:val="FF0000"/>
        </w:rPr>
      </w:pPr>
      <w:r w:rsidRPr="009C32EB">
        <w:rPr>
          <w:rFonts w:ascii="ＭＳ ゴシック" w:eastAsia="ＭＳ ゴシック" w:hAnsi="ＭＳ ゴシック" w:hint="eastAsia"/>
          <w:color w:val="FF0000"/>
          <w:szCs w:val="24"/>
        </w:rPr>
        <w:lastRenderedPageBreak/>
        <w:t>【別添８記載例】</w:t>
      </w:r>
    </w:p>
    <w:p w14:paraId="12210678" w14:textId="77777777" w:rsidR="00C07B43" w:rsidRPr="000E6F3B" w:rsidRDefault="00C07B43" w:rsidP="00C07B43">
      <w:pPr>
        <w:jc w:val="center"/>
        <w:rPr>
          <w:rFonts w:ascii="ＭＳ ゴシック" w:eastAsia="ＭＳ ゴシック" w:hAnsi="ＭＳ ゴシック"/>
          <w:color w:val="000000" w:themeColor="text1"/>
          <w:sz w:val="40"/>
          <w:szCs w:val="40"/>
        </w:rPr>
      </w:pPr>
      <w:r w:rsidRPr="000E6F3B">
        <w:rPr>
          <w:rFonts w:ascii="ＭＳ ゴシック" w:eastAsia="ＭＳ ゴシック" w:hAnsi="ＭＳ ゴシック" w:hint="eastAsia"/>
          <w:color w:val="000000" w:themeColor="text1"/>
          <w:sz w:val="40"/>
          <w:szCs w:val="40"/>
        </w:rPr>
        <w:t>誓約書（認定申請用）</w:t>
      </w:r>
    </w:p>
    <w:p w14:paraId="1801EB62" w14:textId="77777777" w:rsidR="00C07B43" w:rsidRPr="000E6F3B" w:rsidRDefault="00C07B43" w:rsidP="00C07B43">
      <w:pPr>
        <w:jc w:val="left"/>
        <w:rPr>
          <w:rFonts w:ascii="ＭＳ ゴシック" w:eastAsia="ＭＳ ゴシック" w:hAnsi="ＭＳ ゴシック"/>
          <w:color w:val="000000" w:themeColor="text1"/>
          <w:sz w:val="20"/>
          <w:szCs w:val="20"/>
        </w:rPr>
      </w:pPr>
    </w:p>
    <w:p w14:paraId="20786B20" w14:textId="2D974EA6" w:rsidR="00C07B43" w:rsidRPr="000E6F3B" w:rsidRDefault="00C07B43" w:rsidP="003C5B8A">
      <w:pPr>
        <w:ind w:firstLineChars="100" w:firstLine="220"/>
        <w:jc w:val="left"/>
        <w:rPr>
          <w:rFonts w:ascii="ＭＳ ゴシック" w:eastAsia="ＭＳ ゴシック" w:hAnsi="ＭＳ ゴシック"/>
          <w:color w:val="000000" w:themeColor="text1"/>
          <w:sz w:val="22"/>
        </w:rPr>
      </w:pPr>
      <w:r w:rsidRPr="000E6F3B">
        <w:rPr>
          <w:rFonts w:ascii="ＭＳ ゴシック" w:eastAsia="ＭＳ ゴシック" w:hAnsi="ＭＳ ゴシック" w:hint="eastAsia"/>
          <w:color w:val="000000" w:themeColor="text1"/>
          <w:sz w:val="22"/>
        </w:rPr>
        <w:t>青少年の雇用の促進等に関する法律第15条の規定に基づく基準適合事業主となるため、以下の基準を満たしていることを誓約します。</w:t>
      </w:r>
    </w:p>
    <w:p w14:paraId="46B273AE" w14:textId="77777777" w:rsidR="00C07B43" w:rsidRPr="000E6F3B" w:rsidRDefault="00C07B43" w:rsidP="00C07B43">
      <w:pPr>
        <w:jc w:val="left"/>
        <w:rPr>
          <w:rFonts w:ascii="ＭＳ ゴシック" w:eastAsia="ＭＳ ゴシック" w:hAnsi="ＭＳ ゴシック"/>
          <w:color w:val="000000" w:themeColor="text1"/>
          <w:sz w:val="22"/>
        </w:rPr>
      </w:pPr>
    </w:p>
    <w:p w14:paraId="470CB7DF" w14:textId="77777777" w:rsidR="00C07B43" w:rsidRPr="000E6F3B" w:rsidRDefault="00C07B43" w:rsidP="00C07B43">
      <w:pPr>
        <w:jc w:val="left"/>
        <w:rPr>
          <w:rFonts w:ascii="ＭＳ ゴシック" w:eastAsia="ＭＳ ゴシック" w:hAnsi="ＭＳ ゴシック"/>
          <w:color w:val="000000" w:themeColor="text1"/>
          <w:sz w:val="22"/>
        </w:rPr>
      </w:pPr>
      <w:r w:rsidRPr="000E6F3B">
        <w:rPr>
          <w:rFonts w:ascii="ＭＳ ゴシック" w:eastAsia="ＭＳ ゴシック" w:hAnsi="ＭＳ ゴシック" w:hint="eastAsia"/>
          <w:color w:val="000000" w:themeColor="text1"/>
          <w:sz w:val="22"/>
        </w:rPr>
        <w:t>（該当する場合、チェックボックスにチェックを入れて下さい。</w:t>
      </w:r>
    </w:p>
    <w:p w14:paraId="4DF6C1CC" w14:textId="10030942" w:rsidR="00C07B43" w:rsidRPr="000E6F3B" w:rsidRDefault="009C32EB" w:rsidP="00C07B43">
      <w:pPr>
        <w:jc w:val="left"/>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304000769"/>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１　若者を対象とした正社員の求人申込み又は募集を行っていること。</w:t>
      </w:r>
    </w:p>
    <w:p w14:paraId="0E759C82" w14:textId="59A30B28" w:rsidR="00C07B43" w:rsidRPr="000E6F3B" w:rsidRDefault="009C32EB" w:rsidP="00C07B43">
      <w:pPr>
        <w:jc w:val="left"/>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926075962"/>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２　若者の正社員としての採用及び人材育成に積極的に取り組んでいること。</w:t>
      </w:r>
    </w:p>
    <w:p w14:paraId="5101E232" w14:textId="77777777" w:rsidR="00C07B43" w:rsidRPr="000E6F3B" w:rsidRDefault="00C07B43" w:rsidP="00C07B43">
      <w:pPr>
        <w:ind w:leftChars="100" w:left="460" w:hangingChars="100" w:hanging="220"/>
        <w:jc w:val="left"/>
        <w:rPr>
          <w:rFonts w:ascii="ＭＳ ゴシック" w:eastAsia="ＭＳ ゴシック" w:hAnsi="ＭＳ ゴシック"/>
          <w:color w:val="000000" w:themeColor="text1"/>
          <w:sz w:val="22"/>
          <w:szCs w:val="24"/>
        </w:rPr>
      </w:pPr>
      <w:r w:rsidRPr="000E6F3B">
        <w:rPr>
          <w:rFonts w:ascii="ＭＳ ゴシック" w:eastAsia="ＭＳ ゴシック" w:hAnsi="ＭＳ ゴシック" w:hint="eastAsia"/>
          <w:color w:val="000000" w:themeColor="text1"/>
          <w:sz w:val="22"/>
          <w:szCs w:val="24"/>
        </w:rPr>
        <w:t>３　以下の数値要件等を満たしていること。</w:t>
      </w:r>
    </w:p>
    <w:p w14:paraId="504F7021" w14:textId="05BF902A" w:rsidR="00C07B43" w:rsidRPr="000E6F3B" w:rsidRDefault="009C32EB" w:rsidP="00C07B43">
      <w:pPr>
        <w:ind w:left="645" w:hangingChars="293" w:hanging="645"/>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048653509"/>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(１)　直近の</w:t>
      </w:r>
      <w:r w:rsidR="00C07B43" w:rsidRPr="000E6F3B">
        <w:rPr>
          <w:rFonts w:ascii="ＭＳ ゴシック" w:eastAsia="ＭＳ ゴシック" w:hAnsi="ＭＳ ゴシック" w:hint="eastAsia"/>
          <w:color w:val="000000" w:themeColor="text1"/>
          <w:spacing w:val="-5"/>
          <w:kern w:val="24"/>
          <w:sz w:val="22"/>
        </w:rPr>
        <w:t>３事業年度において採用した新規学校卒業者等のうち、当該３事業年度において離職した数の割合が20％以下であること。</w:t>
      </w:r>
    </w:p>
    <w:p w14:paraId="128D8545" w14:textId="77777777" w:rsidR="00C07B43" w:rsidRPr="000E6F3B" w:rsidRDefault="00C07B43" w:rsidP="00C07B43">
      <w:pPr>
        <w:ind w:leftChars="300" w:left="720" w:firstLineChars="100" w:firstLine="210"/>
        <w:rPr>
          <w:rFonts w:ascii="ＭＳ ゴシック" w:eastAsia="ＭＳ ゴシック" w:hAnsi="ＭＳ ゴシック"/>
          <w:color w:val="000000" w:themeColor="text1"/>
          <w:spacing w:val="-5"/>
          <w:kern w:val="24"/>
          <w:sz w:val="22"/>
        </w:rPr>
      </w:pPr>
      <w:r w:rsidRPr="000E6F3B">
        <w:rPr>
          <w:rFonts w:ascii="ＭＳ ゴシック" w:eastAsia="ＭＳ ゴシック" w:hAnsi="ＭＳ ゴシック" w:hint="eastAsia"/>
          <w:color w:val="000000" w:themeColor="text1"/>
          <w:spacing w:val="-5"/>
          <w:kern w:val="24"/>
          <w:sz w:val="22"/>
        </w:rPr>
        <w:t>ただし、直近の３事業年度において採用した新規学校卒業者等が３人又は４人の場合は、当該３事業年度において離職した者の数が１人以下であること。なお、直近の３事業年度において採用した新規学校卒業者等がいない場合は、本要件は不問とする。</w:t>
      </w:r>
    </w:p>
    <w:p w14:paraId="5A3E7564" w14:textId="205CDF04" w:rsidR="00C07B43" w:rsidRPr="000E6F3B" w:rsidRDefault="009C32EB" w:rsidP="00C07B43">
      <w:pPr>
        <w:ind w:left="645" w:hangingChars="293" w:hanging="645"/>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910458273"/>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 xml:space="preserve"> (２)　 人材育成方針及び教育訓練計画を策定していること。</w:t>
      </w:r>
    </w:p>
    <w:p w14:paraId="292A688D" w14:textId="464E7F57" w:rsidR="00C07B43" w:rsidRPr="000E6F3B" w:rsidRDefault="009C32EB" w:rsidP="00C07B43">
      <w:pPr>
        <w:ind w:left="755" w:hangingChars="343" w:hanging="755"/>
        <w:rPr>
          <w:rFonts w:ascii="ＭＳ ゴシック" w:eastAsia="ＭＳ ゴシック" w:hAnsi="ＭＳ ゴシック"/>
          <w:color w:val="000000" w:themeColor="text1"/>
          <w:spacing w:val="-5"/>
          <w:kern w:val="24"/>
          <w:sz w:val="22"/>
        </w:rPr>
      </w:pPr>
      <w:sdt>
        <w:sdtPr>
          <w:rPr>
            <w:rFonts w:ascii="ＭＳ ゴシック" w:eastAsia="ＭＳ ゴシック" w:hAnsi="ＭＳ ゴシック" w:hint="eastAsia"/>
            <w:color w:val="FF0000"/>
            <w:sz w:val="22"/>
          </w:rPr>
          <w:id w:val="2140539698"/>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 xml:space="preserve"> (３)　 直近の事業年度において</w:t>
      </w:r>
      <w:r w:rsidR="00C07B43" w:rsidRPr="000E6F3B">
        <w:rPr>
          <w:rFonts w:ascii="ＭＳ ゴシック" w:eastAsia="ＭＳ ゴシック" w:hAnsi="ＭＳ ゴシック" w:hint="eastAsia"/>
          <w:color w:val="000000" w:themeColor="text1"/>
          <w:kern w:val="24"/>
          <w:sz w:val="22"/>
        </w:rPr>
        <w:t>、正社員の月平均所定外労働時間が20時間以下であること、</w:t>
      </w:r>
      <w:r w:rsidR="00C07B43" w:rsidRPr="000E6F3B">
        <w:rPr>
          <w:rFonts w:ascii="ＭＳ ゴシック" w:eastAsia="ＭＳ ゴシック" w:hAnsi="ＭＳ ゴシック" w:hint="eastAsia"/>
          <w:color w:val="000000" w:themeColor="text1"/>
          <w:spacing w:val="-5"/>
          <w:kern w:val="24"/>
          <w:sz w:val="22"/>
        </w:rPr>
        <w:t>かつ、月平均法定外労働時間が60時間以上の正社員がいないこと。</w:t>
      </w:r>
    </w:p>
    <w:p w14:paraId="5AF9C04A" w14:textId="303B6A3E" w:rsidR="00C07B43" w:rsidRPr="000E6F3B" w:rsidRDefault="009C32EB" w:rsidP="00C07B43">
      <w:pPr>
        <w:ind w:leftChars="7" w:left="787" w:hangingChars="350" w:hanging="770"/>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964510277"/>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 xml:space="preserve"> (４)　 直近の事業年度において、</w:t>
      </w:r>
      <w:r w:rsidR="00C07B43" w:rsidRPr="000E6F3B">
        <w:rPr>
          <w:rFonts w:ascii="ＭＳ ゴシック" w:eastAsia="ＭＳ ゴシック" w:hAnsi="ＭＳ ゴシック" w:hint="eastAsia"/>
          <w:color w:val="000000" w:themeColor="text1"/>
          <w:spacing w:val="-5"/>
          <w:kern w:val="24"/>
          <w:sz w:val="22"/>
        </w:rPr>
        <w:t>正社員の有給休暇取得率が70％以上であること、又は正社員の有給休暇の平均取得日数が10日以上であること。（有給休暇に準ずる休暇として厚生労働省人材開発統括官が定める休暇を正社員1人当たり５日を上限に含むことができる。）</w:t>
      </w:r>
    </w:p>
    <w:p w14:paraId="3A52B345" w14:textId="1FF5353A" w:rsidR="00C07B43" w:rsidRPr="000E6F3B" w:rsidRDefault="009C32EB" w:rsidP="00C07B43">
      <w:pPr>
        <w:ind w:left="785" w:hangingChars="357" w:hanging="785"/>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258722509"/>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 xml:space="preserve"> (５)　 直近の</w:t>
      </w:r>
      <w:r w:rsidR="00C07B43" w:rsidRPr="000E6F3B">
        <w:rPr>
          <w:rFonts w:ascii="ＭＳ ゴシック" w:eastAsia="ＭＳ ゴシック" w:hAnsi="ＭＳ ゴシック" w:hint="eastAsia"/>
          <w:color w:val="000000" w:themeColor="text1"/>
          <w:spacing w:val="-5"/>
          <w:kern w:val="24"/>
          <w:sz w:val="22"/>
        </w:rPr>
        <w:t>３事業年度において、男性労働者のうち育児休業等を取得した者が１人以上いること、又は女性労働者の育児休業等の取得率が75％以上であること。</w:t>
      </w:r>
    </w:p>
    <w:p w14:paraId="11B4367C" w14:textId="77777777" w:rsidR="00C07B43" w:rsidRPr="000E6F3B" w:rsidRDefault="00C07B43" w:rsidP="00C07B43">
      <w:pPr>
        <w:ind w:leftChars="350" w:left="840" w:firstLineChars="100" w:firstLine="210"/>
        <w:rPr>
          <w:rFonts w:ascii="ＭＳ ゴシック" w:eastAsia="ＭＳ ゴシック" w:hAnsi="ＭＳ ゴシック"/>
          <w:color w:val="000000" w:themeColor="text1"/>
          <w:spacing w:val="-5"/>
          <w:kern w:val="24"/>
          <w:sz w:val="22"/>
        </w:rPr>
      </w:pPr>
      <w:r w:rsidRPr="000E6F3B">
        <w:rPr>
          <w:rFonts w:ascii="ＭＳ ゴシック" w:eastAsia="ＭＳ ゴシック" w:hAnsi="ＭＳ ゴシック" w:hint="eastAsia"/>
          <w:color w:val="000000" w:themeColor="text1"/>
          <w:spacing w:val="-5"/>
          <w:kern w:val="24"/>
          <w:sz w:val="22"/>
        </w:rPr>
        <w:t>ただし、直近の３事業年度において配偶者が出産した男性労働者及び出産した女性労働者のいずれもいない場合にあっては、育児休業等に関する制度が設けられていれば足りること。なお、次世代育成支援対策推進法（平成15年法律第120号）第13条又は15条の２に規定する認定（くるみん認定等）を受けた事業主にあっては、直近において当該認定を受けた事業年度を含む３年度の間は、本要件は不問とする。</w:t>
      </w:r>
    </w:p>
    <w:p w14:paraId="499AF369" w14:textId="4C96DDD3" w:rsidR="00C07B43" w:rsidRPr="000E6F3B" w:rsidRDefault="009C32EB" w:rsidP="00C07B43">
      <w:pPr>
        <w:ind w:left="554" w:hangingChars="252" w:hanging="554"/>
        <w:rPr>
          <w:rFonts w:ascii="ＭＳ ゴシック" w:eastAsia="ＭＳ ゴシック" w:hAnsi="ＭＳ ゴシック"/>
          <w:color w:val="000000" w:themeColor="text1"/>
          <w:spacing w:val="-5"/>
          <w:kern w:val="24"/>
          <w:sz w:val="22"/>
        </w:rPr>
      </w:pPr>
      <w:sdt>
        <w:sdtPr>
          <w:rPr>
            <w:rFonts w:ascii="ＭＳ ゴシック" w:eastAsia="ＭＳ ゴシック" w:hAnsi="ＭＳ ゴシック" w:hint="eastAsia"/>
            <w:color w:val="FF0000"/>
            <w:sz w:val="22"/>
          </w:rPr>
          <w:id w:val="2033611151"/>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 xml:space="preserve">４　 </w:t>
      </w:r>
      <w:r w:rsidR="00C07B43" w:rsidRPr="000E6F3B">
        <w:rPr>
          <w:rFonts w:ascii="ＭＳ ゴシック" w:eastAsia="ＭＳ ゴシック" w:hAnsi="ＭＳ ゴシック" w:hint="eastAsia"/>
          <w:color w:val="000000" w:themeColor="text1"/>
          <w:spacing w:val="-5"/>
          <w:kern w:val="24"/>
          <w:sz w:val="22"/>
        </w:rPr>
        <w:t>青少年の雇用の促進等に関する法律施行規則第７条第４号に掲げる項目について、正しい情報を公表していること。</w:t>
      </w:r>
    </w:p>
    <w:p w14:paraId="5878DE1B" w14:textId="2B9C9382" w:rsidR="00C07B43" w:rsidRPr="000E6F3B" w:rsidRDefault="009C32EB" w:rsidP="00C07B43">
      <w:pPr>
        <w:jc w:val="left"/>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623763178"/>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５　過去３年以内に認定取消しを受けていないこと。</w:t>
      </w:r>
    </w:p>
    <w:p w14:paraId="2FED9F48" w14:textId="4E31661B" w:rsidR="00C07B43" w:rsidRPr="000E6F3B" w:rsidRDefault="009C32EB" w:rsidP="00C07B43">
      <w:pPr>
        <w:ind w:left="660" w:hangingChars="300" w:hanging="660"/>
        <w:jc w:val="left"/>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2003654157"/>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６　過去３年以内に７から12までの要件を満たさなかったことを理由に認定を辞退していないこと。</w:t>
      </w:r>
    </w:p>
    <w:p w14:paraId="4A044F18" w14:textId="0FB79D05" w:rsidR="00C07B43" w:rsidRPr="000E6F3B" w:rsidRDefault="009C32EB" w:rsidP="00C07B43">
      <w:pPr>
        <w:ind w:leftChars="10" w:left="565" w:hangingChars="246" w:hanging="541"/>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756402219"/>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 xml:space="preserve">７　</w:t>
      </w:r>
      <w:r w:rsidR="00C07B43" w:rsidRPr="000E6F3B">
        <w:rPr>
          <w:rFonts w:ascii="ＭＳ ゴシック" w:eastAsia="ＭＳ ゴシック" w:hAnsi="ＭＳ ゴシック" w:hint="eastAsia"/>
          <w:color w:val="000000" w:themeColor="text1"/>
          <w:spacing w:val="-5"/>
          <w:kern w:val="24"/>
          <w:sz w:val="22"/>
        </w:rPr>
        <w:t>過去３年間に</w:t>
      </w:r>
      <w:r w:rsidR="00C07B43" w:rsidRPr="000E6F3B">
        <w:rPr>
          <w:rFonts w:ascii="ＭＳ ゴシック" w:eastAsia="ＭＳ ゴシック" w:hAnsi="ＭＳ ゴシック" w:hint="eastAsia"/>
          <w:color w:val="000000" w:themeColor="text1"/>
          <w:sz w:val="22"/>
        </w:rPr>
        <w:t>新卒者の採用内定取消しを行っていないこと。</w:t>
      </w:r>
    </w:p>
    <w:p w14:paraId="225B1F91" w14:textId="6CF26BFE" w:rsidR="00C07B43" w:rsidRPr="000E6F3B" w:rsidRDefault="009C32EB" w:rsidP="00C07B43">
      <w:pPr>
        <w:ind w:left="471" w:hangingChars="214" w:hanging="471"/>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874733007"/>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 xml:space="preserve">８　</w:t>
      </w:r>
      <w:r w:rsidR="00C07B43" w:rsidRPr="000E6F3B">
        <w:rPr>
          <w:rFonts w:ascii="ＭＳ ゴシック" w:eastAsia="ＭＳ ゴシック" w:hAnsi="ＭＳ ゴシック" w:hint="eastAsia"/>
          <w:color w:val="000000" w:themeColor="text1"/>
          <w:spacing w:val="-5"/>
          <w:kern w:val="24"/>
          <w:sz w:val="22"/>
        </w:rPr>
        <w:t>過去１年間に、</w:t>
      </w:r>
      <w:r w:rsidR="00C07B43" w:rsidRPr="000E6F3B">
        <w:rPr>
          <w:rFonts w:ascii="ＭＳ ゴシック" w:eastAsia="ＭＳ ゴシック" w:hAnsi="ＭＳ ゴシック" w:hint="eastAsia"/>
          <w:color w:val="000000" w:themeColor="text1"/>
          <w:sz w:val="22"/>
        </w:rPr>
        <w:t>事業主都合による解雇又は退職勧奨を行っていないこと。</w:t>
      </w:r>
    </w:p>
    <w:p w14:paraId="1CD6BAF8" w14:textId="4D157543" w:rsidR="00C07B43" w:rsidRPr="000E6F3B" w:rsidRDefault="009C32EB" w:rsidP="00C07B43">
      <w:pPr>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2068143355"/>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９　暴力団関係事業主でないこと。</w:t>
      </w:r>
    </w:p>
    <w:p w14:paraId="74CF85E5" w14:textId="607ACBCE" w:rsidR="00C07B43" w:rsidRPr="000E6F3B" w:rsidRDefault="009C32EB" w:rsidP="00C07B43">
      <w:pPr>
        <w:tabs>
          <w:tab w:val="left" w:pos="567"/>
        </w:tabs>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1773894679"/>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 xml:space="preserve"> 10　風俗営業等関係事業主でないこと。</w:t>
      </w:r>
    </w:p>
    <w:p w14:paraId="58509F2C" w14:textId="20305DA2" w:rsidR="00C07B43" w:rsidRPr="000E6F3B" w:rsidRDefault="009C32EB" w:rsidP="00C07B43">
      <w:pPr>
        <w:widowControl/>
        <w:tabs>
          <w:tab w:val="left" w:pos="567"/>
        </w:tabs>
        <w:spacing w:line="330" w:lineRule="exact"/>
        <w:jc w:val="left"/>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rPr>
          <w:id w:val="-402913356"/>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2"/>
        </w:rPr>
        <w:t xml:space="preserve"> 11　</w:t>
      </w:r>
      <w:r w:rsidR="00C07B43" w:rsidRPr="000E6F3B">
        <w:rPr>
          <w:rFonts w:ascii="ＭＳ ゴシック" w:eastAsia="ＭＳ ゴシック" w:hAnsi="ＭＳ ゴシック" w:hint="eastAsia"/>
          <w:color w:val="000000" w:themeColor="text1"/>
          <w:spacing w:val="-5"/>
          <w:kern w:val="24"/>
          <w:sz w:val="22"/>
        </w:rPr>
        <w:t>認定申請日時点で</w:t>
      </w:r>
      <w:r w:rsidR="00C07B43" w:rsidRPr="000E6F3B">
        <w:rPr>
          <w:rFonts w:ascii="ＭＳ ゴシック" w:eastAsia="ＭＳ ゴシック" w:hAnsi="ＭＳ ゴシック" w:hint="eastAsia"/>
          <w:color w:val="000000" w:themeColor="text1"/>
          <w:sz w:val="22"/>
        </w:rPr>
        <w:t>雇用関係助成金を受給できない事業主でないこと。</w:t>
      </w:r>
    </w:p>
    <w:p w14:paraId="27F733ED" w14:textId="473DEA5C" w:rsidR="00C07B43" w:rsidRPr="000E6F3B" w:rsidRDefault="009C32EB" w:rsidP="00C07B43">
      <w:pPr>
        <w:widowControl/>
        <w:tabs>
          <w:tab w:val="left" w:pos="567"/>
        </w:tabs>
        <w:spacing w:line="330" w:lineRule="exact"/>
        <w:jc w:val="left"/>
        <w:rPr>
          <w:rFonts w:ascii="ＭＳ ゴシック" w:eastAsia="ＭＳ ゴシック" w:hAnsi="ＭＳ ゴシック"/>
          <w:color w:val="000000" w:themeColor="text1"/>
          <w:sz w:val="22"/>
        </w:rPr>
      </w:pPr>
      <w:sdt>
        <w:sdtPr>
          <w:rPr>
            <w:rFonts w:ascii="ＭＳ ゴシック" w:eastAsia="ＭＳ ゴシック" w:hAnsi="ＭＳ ゴシック" w:hint="eastAsia"/>
            <w:color w:val="FF0000"/>
            <w:sz w:val="22"/>
            <w:szCs w:val="24"/>
          </w:rPr>
          <w:id w:val="-815805896"/>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szCs w:val="24"/>
            </w:rPr>
            <w:t>☑</w:t>
          </w:r>
        </w:sdtContent>
      </w:sdt>
      <w:r w:rsidR="00C07B43" w:rsidRPr="000E6F3B">
        <w:rPr>
          <w:rFonts w:ascii="ＭＳ ゴシック" w:eastAsia="ＭＳ ゴシック" w:hAnsi="ＭＳ ゴシック" w:hint="eastAsia"/>
          <w:color w:val="000000" w:themeColor="text1"/>
          <w:sz w:val="22"/>
        </w:rPr>
        <w:t xml:space="preserve"> 12　関係法令に違反する以下の重大な事実がないこと。                  </w:t>
      </w:r>
    </w:p>
    <w:p w14:paraId="518FD5E0" w14:textId="77777777" w:rsidR="00C07B43" w:rsidRPr="000E6F3B" w:rsidRDefault="00C07B43" w:rsidP="00C07B43">
      <w:pPr>
        <w:widowControl/>
        <w:tabs>
          <w:tab w:val="left" w:pos="567"/>
        </w:tabs>
        <w:spacing w:line="330" w:lineRule="exact"/>
        <w:ind w:leftChars="355" w:left="993" w:hangingChars="94" w:hanging="141"/>
        <w:jc w:val="left"/>
        <w:rPr>
          <w:rFonts w:asciiTheme="majorEastAsia" w:eastAsiaTheme="majorEastAsia" w:hAnsiTheme="majorEastAsia"/>
          <w:color w:val="000000" w:themeColor="text1"/>
          <w:spacing w:val="-5"/>
          <w:kern w:val="24"/>
          <w:sz w:val="16"/>
          <w:szCs w:val="16"/>
        </w:rPr>
      </w:pPr>
      <w:r w:rsidRPr="000E6F3B">
        <w:rPr>
          <w:rFonts w:asciiTheme="majorEastAsia" w:eastAsiaTheme="majorEastAsia" w:hAnsiTheme="majorEastAsia" w:hint="eastAsia"/>
          <w:color w:val="000000" w:themeColor="text1"/>
          <w:spacing w:val="-5"/>
          <w:kern w:val="24"/>
          <w:sz w:val="16"/>
          <w:szCs w:val="16"/>
        </w:rPr>
        <w:t>①　認定申請日の前日を起算日とする過去１年以内において、重大な労働関係法令に違反し、当該違反を是正する意思がない場合</w:t>
      </w:r>
    </w:p>
    <w:p w14:paraId="160CD6DB" w14:textId="77777777" w:rsidR="00C07B43" w:rsidRPr="000E6F3B" w:rsidRDefault="00C07B43" w:rsidP="00C07B43">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0E6F3B">
        <w:rPr>
          <w:rFonts w:asciiTheme="majorEastAsia" w:eastAsiaTheme="majorEastAsia" w:hAnsiTheme="majorEastAsia" w:hint="eastAsia"/>
          <w:color w:val="000000" w:themeColor="text1"/>
          <w:spacing w:val="-5"/>
          <w:kern w:val="24"/>
          <w:sz w:val="16"/>
          <w:szCs w:val="16"/>
        </w:rPr>
        <w:t>②　認定申請日の前日を起算日とする過去１年以内において、当該事業主又はその属する事業所が労働基準法、最低賃金法等の労働基準関係法令違反で送検され公表された場合</w:t>
      </w:r>
    </w:p>
    <w:p w14:paraId="059B594B" w14:textId="77777777" w:rsidR="00C07B43" w:rsidRPr="000E6F3B" w:rsidRDefault="00C07B43" w:rsidP="00C07B43">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0E6F3B">
        <w:rPr>
          <w:rFonts w:asciiTheme="majorEastAsia" w:eastAsiaTheme="majorEastAsia" w:hAnsiTheme="majorEastAsia" w:hint="eastAsia"/>
          <w:color w:val="000000" w:themeColor="text1"/>
          <w:spacing w:val="-5"/>
          <w:kern w:val="24"/>
          <w:sz w:val="16"/>
          <w:szCs w:val="16"/>
        </w:rPr>
        <w:t>③　認定申請日の前日を起算日とする過去１年以内において、</w:t>
      </w:r>
      <w:r w:rsidRPr="000E6F3B">
        <w:rPr>
          <w:rFonts w:asciiTheme="majorEastAsia" w:eastAsiaTheme="majorEastAsia" w:hAnsiTheme="majorEastAsia" w:hint="eastAsia"/>
          <w:color w:val="000000" w:themeColor="text1"/>
          <w:sz w:val="16"/>
          <w:szCs w:val="16"/>
        </w:rPr>
        <w:t>「違法な長時間労働や過労死等が複数の事業場で認められた企業の経営トップに対する都道府県労働局長等による指導の実施及び企業名の公表について」（平成29年１月20日付け基発0120第１号）及び「裁量労働制の不適正な運用が複数の事業場で認められた企業の経営トップに対する都道府県労働局長による指導の実施及び企業名の公表について」（平成31年１月25日付け基発0125第１号）に基づき、</w:t>
      </w:r>
      <w:r w:rsidRPr="000E6F3B">
        <w:rPr>
          <w:rFonts w:asciiTheme="majorEastAsia" w:eastAsiaTheme="majorEastAsia" w:hAnsiTheme="majorEastAsia" w:hint="eastAsia"/>
          <w:color w:val="000000" w:themeColor="text1"/>
          <w:spacing w:val="-5"/>
          <w:kern w:val="24"/>
          <w:sz w:val="16"/>
          <w:szCs w:val="16"/>
        </w:rPr>
        <w:t>当該事業主の企業名が公表された場合</w:t>
      </w:r>
    </w:p>
    <w:p w14:paraId="33BD3B88" w14:textId="77777777" w:rsidR="00C07B43" w:rsidRPr="000E6F3B" w:rsidRDefault="00C07B43" w:rsidP="00C07B43">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0E6F3B">
        <w:rPr>
          <w:rFonts w:asciiTheme="majorEastAsia" w:eastAsiaTheme="majorEastAsia" w:hAnsiTheme="majorEastAsia" w:hint="eastAsia"/>
          <w:color w:val="000000" w:themeColor="text1"/>
          <w:spacing w:val="-5"/>
          <w:kern w:val="24"/>
          <w:sz w:val="16"/>
          <w:szCs w:val="16"/>
        </w:rPr>
        <w:t>④　認定申請日の前日を起算日とする過去１年以内において、</w:t>
      </w:r>
      <w:r w:rsidRPr="000E6F3B">
        <w:rPr>
          <w:rFonts w:asciiTheme="majorEastAsia" w:eastAsiaTheme="majorEastAsia" w:hAnsiTheme="majorEastAsia" w:cs="ＭＳ明朝" w:hint="eastAsia"/>
          <w:color w:val="000000" w:themeColor="text1"/>
          <w:kern w:val="0"/>
          <w:sz w:val="16"/>
          <w:szCs w:val="16"/>
        </w:rPr>
        <w:t>労働施策の総合的な推進並びに労働者の雇用の安定及び職業生活の充実等に関する法律（昭和</w:t>
      </w:r>
      <w:r w:rsidRPr="000E6F3B">
        <w:rPr>
          <w:rFonts w:asciiTheme="majorEastAsia" w:eastAsiaTheme="majorEastAsia" w:hAnsiTheme="majorEastAsia" w:cs="Century"/>
          <w:color w:val="000000" w:themeColor="text1"/>
          <w:kern w:val="0"/>
          <w:sz w:val="16"/>
          <w:szCs w:val="16"/>
        </w:rPr>
        <w:t>41</w:t>
      </w:r>
      <w:r w:rsidRPr="000E6F3B">
        <w:rPr>
          <w:rFonts w:asciiTheme="majorEastAsia" w:eastAsiaTheme="majorEastAsia" w:hAnsiTheme="majorEastAsia" w:cs="ＭＳ明朝" w:hint="eastAsia"/>
          <w:color w:val="000000" w:themeColor="text1"/>
          <w:kern w:val="0"/>
          <w:sz w:val="16"/>
          <w:szCs w:val="16"/>
        </w:rPr>
        <w:t>年法律第</w:t>
      </w:r>
      <w:r w:rsidRPr="000E6F3B">
        <w:rPr>
          <w:rFonts w:asciiTheme="majorEastAsia" w:eastAsiaTheme="majorEastAsia" w:hAnsiTheme="majorEastAsia" w:cs="Century"/>
          <w:color w:val="000000" w:themeColor="text1"/>
          <w:kern w:val="0"/>
          <w:sz w:val="16"/>
          <w:szCs w:val="16"/>
        </w:rPr>
        <w:t>132</w:t>
      </w:r>
      <w:r w:rsidRPr="000E6F3B">
        <w:rPr>
          <w:rFonts w:asciiTheme="majorEastAsia" w:eastAsiaTheme="majorEastAsia" w:hAnsiTheme="majorEastAsia" w:cs="ＭＳ明朝" w:hint="eastAsia"/>
          <w:color w:val="000000" w:themeColor="text1"/>
          <w:kern w:val="0"/>
          <w:sz w:val="16"/>
          <w:szCs w:val="16"/>
        </w:rPr>
        <w:t>号）、</w:t>
      </w:r>
      <w:r w:rsidRPr="000E6F3B">
        <w:rPr>
          <w:rFonts w:asciiTheme="majorEastAsia" w:eastAsiaTheme="majorEastAsia" w:hAnsiTheme="majorEastAsia" w:cs="Arial"/>
          <w:bCs/>
          <w:color w:val="000000" w:themeColor="text1"/>
          <w:kern w:val="0"/>
          <w:sz w:val="16"/>
          <w:szCs w:val="16"/>
        </w:rPr>
        <w:t>雇用</w:t>
      </w:r>
      <w:r w:rsidRPr="000E6F3B">
        <w:rPr>
          <w:rFonts w:asciiTheme="majorEastAsia" w:eastAsiaTheme="majorEastAsia" w:hAnsiTheme="majorEastAsia" w:cs="Arial"/>
          <w:color w:val="000000" w:themeColor="text1"/>
          <w:kern w:val="0"/>
          <w:sz w:val="16"/>
          <w:szCs w:val="16"/>
        </w:rPr>
        <w:t>の分野における</w:t>
      </w:r>
      <w:r w:rsidRPr="000E6F3B">
        <w:rPr>
          <w:rFonts w:asciiTheme="majorEastAsia" w:eastAsiaTheme="majorEastAsia" w:hAnsiTheme="majorEastAsia" w:cs="Arial"/>
          <w:bCs/>
          <w:color w:val="000000" w:themeColor="text1"/>
          <w:kern w:val="0"/>
          <w:sz w:val="16"/>
          <w:szCs w:val="16"/>
        </w:rPr>
        <w:t>男女</w:t>
      </w:r>
      <w:r w:rsidRPr="000E6F3B">
        <w:rPr>
          <w:rFonts w:asciiTheme="majorEastAsia" w:eastAsiaTheme="majorEastAsia" w:hAnsiTheme="majorEastAsia" w:cs="Arial"/>
          <w:color w:val="000000" w:themeColor="text1"/>
          <w:kern w:val="0"/>
          <w:sz w:val="16"/>
          <w:szCs w:val="16"/>
        </w:rPr>
        <w:t>の</w:t>
      </w:r>
      <w:r w:rsidRPr="000E6F3B">
        <w:rPr>
          <w:rFonts w:asciiTheme="majorEastAsia" w:eastAsiaTheme="majorEastAsia" w:hAnsiTheme="majorEastAsia" w:cs="Arial"/>
          <w:bCs/>
          <w:color w:val="000000" w:themeColor="text1"/>
          <w:kern w:val="0"/>
          <w:sz w:val="16"/>
          <w:szCs w:val="16"/>
        </w:rPr>
        <w:t>均等</w:t>
      </w:r>
      <w:r w:rsidRPr="000E6F3B">
        <w:rPr>
          <w:rFonts w:asciiTheme="majorEastAsia" w:eastAsiaTheme="majorEastAsia" w:hAnsiTheme="majorEastAsia" w:cs="Arial"/>
          <w:color w:val="000000" w:themeColor="text1"/>
          <w:kern w:val="0"/>
          <w:sz w:val="16"/>
          <w:szCs w:val="16"/>
        </w:rPr>
        <w:t>な</w:t>
      </w:r>
      <w:r w:rsidRPr="000E6F3B">
        <w:rPr>
          <w:rFonts w:asciiTheme="majorEastAsia" w:eastAsiaTheme="majorEastAsia" w:hAnsiTheme="majorEastAsia" w:cs="Arial"/>
          <w:bCs/>
          <w:color w:val="000000" w:themeColor="text1"/>
          <w:kern w:val="0"/>
          <w:sz w:val="16"/>
          <w:szCs w:val="16"/>
        </w:rPr>
        <w:t>機会</w:t>
      </w:r>
      <w:r w:rsidRPr="000E6F3B">
        <w:rPr>
          <w:rFonts w:asciiTheme="majorEastAsia" w:eastAsiaTheme="majorEastAsia" w:hAnsiTheme="majorEastAsia" w:cs="Arial"/>
          <w:color w:val="000000" w:themeColor="text1"/>
          <w:kern w:val="0"/>
          <w:sz w:val="16"/>
          <w:szCs w:val="16"/>
        </w:rPr>
        <w:t>及び待遇の確保等に関する法律</w:t>
      </w:r>
      <w:r w:rsidRPr="000E6F3B">
        <w:rPr>
          <w:rFonts w:asciiTheme="majorEastAsia" w:eastAsiaTheme="majorEastAsia" w:hAnsiTheme="majorEastAsia" w:cs="Arial" w:hint="eastAsia"/>
          <w:color w:val="000000" w:themeColor="text1"/>
          <w:kern w:val="0"/>
          <w:sz w:val="16"/>
          <w:szCs w:val="16"/>
        </w:rPr>
        <w:t>（昭和</w:t>
      </w:r>
      <w:r w:rsidRPr="000E6F3B">
        <w:rPr>
          <w:rFonts w:asciiTheme="majorEastAsia" w:eastAsiaTheme="majorEastAsia" w:hAnsiTheme="majorEastAsia" w:cs="Arial"/>
          <w:color w:val="000000" w:themeColor="text1"/>
          <w:kern w:val="0"/>
          <w:sz w:val="16"/>
          <w:szCs w:val="16"/>
        </w:rPr>
        <w:t>47年法律第113号）</w:t>
      </w:r>
      <w:r w:rsidRPr="000E6F3B">
        <w:rPr>
          <w:rFonts w:asciiTheme="majorEastAsia" w:eastAsiaTheme="majorEastAsia" w:hAnsiTheme="majorEastAsia" w:cs="Arial" w:hint="eastAsia"/>
          <w:color w:val="000000" w:themeColor="text1"/>
          <w:kern w:val="0"/>
          <w:sz w:val="16"/>
          <w:szCs w:val="16"/>
        </w:rPr>
        <w:t>又は</w:t>
      </w:r>
      <w:r w:rsidRPr="000E6F3B">
        <w:rPr>
          <w:rFonts w:asciiTheme="majorEastAsia" w:eastAsiaTheme="majorEastAsia" w:hAnsiTheme="majorEastAsia" w:cs="Arial"/>
          <w:color w:val="000000" w:themeColor="text1"/>
          <w:sz w:val="16"/>
          <w:szCs w:val="16"/>
        </w:rPr>
        <w:t>育児休業、介護休業等育児又は家族介護を行う労働者の福祉に関する法律</w:t>
      </w:r>
      <w:r w:rsidRPr="000E6F3B">
        <w:rPr>
          <w:rFonts w:asciiTheme="majorEastAsia" w:eastAsiaTheme="majorEastAsia" w:hAnsiTheme="majorEastAsia" w:cs="Arial" w:hint="eastAsia"/>
          <w:color w:val="000000" w:themeColor="text1"/>
          <w:sz w:val="16"/>
          <w:szCs w:val="16"/>
        </w:rPr>
        <w:t>（平成３年法律第</w:t>
      </w:r>
      <w:r w:rsidRPr="000E6F3B">
        <w:rPr>
          <w:rFonts w:asciiTheme="majorEastAsia" w:eastAsiaTheme="majorEastAsia" w:hAnsiTheme="majorEastAsia" w:cs="Arial"/>
          <w:color w:val="000000" w:themeColor="text1"/>
          <w:sz w:val="16"/>
          <w:szCs w:val="16"/>
        </w:rPr>
        <w:t>76号）</w:t>
      </w:r>
      <w:r w:rsidRPr="000E6F3B">
        <w:rPr>
          <w:rFonts w:asciiTheme="majorEastAsia" w:eastAsiaTheme="majorEastAsia" w:hAnsiTheme="majorEastAsia" w:hint="eastAsia"/>
          <w:color w:val="000000" w:themeColor="text1"/>
          <w:spacing w:val="-5"/>
          <w:kern w:val="24"/>
          <w:sz w:val="16"/>
          <w:szCs w:val="16"/>
        </w:rPr>
        <w:t>の規定に違反し、これらの法律の規定により勧告を受け、又は公表された場合</w:t>
      </w:r>
    </w:p>
    <w:p w14:paraId="7DA1AD77" w14:textId="77777777" w:rsidR="00C07B43" w:rsidRPr="000E6F3B" w:rsidRDefault="00C07B43" w:rsidP="00C07B43">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0E6F3B">
        <w:rPr>
          <w:rFonts w:asciiTheme="majorEastAsia" w:eastAsiaTheme="majorEastAsia" w:hAnsiTheme="majorEastAsia" w:hint="eastAsia"/>
          <w:color w:val="000000" w:themeColor="text1"/>
          <w:spacing w:val="-5"/>
          <w:kern w:val="24"/>
          <w:sz w:val="16"/>
          <w:szCs w:val="16"/>
        </w:rPr>
        <w:t>⑤　認定申請日の前日を起算日とする過去１年以内において、当該事業主又はその属する事業所が労働関係法令（上記①に掲げる重大な労働関係法令）の同一条項に複数回違反した場合</w:t>
      </w:r>
    </w:p>
    <w:p w14:paraId="3E889EFF" w14:textId="53926454" w:rsidR="00C07B43" w:rsidRPr="000E6F3B" w:rsidRDefault="00C07B43" w:rsidP="00C07B43">
      <w:pPr>
        <w:widowControl/>
        <w:spacing w:line="330" w:lineRule="exact"/>
        <w:ind w:leftChars="354" w:left="993" w:hangingChars="95" w:hanging="143"/>
        <w:jc w:val="left"/>
        <w:rPr>
          <w:rFonts w:asciiTheme="majorEastAsia" w:eastAsiaTheme="majorEastAsia" w:hAnsiTheme="majorEastAsia"/>
          <w:color w:val="000000" w:themeColor="text1"/>
          <w:sz w:val="16"/>
          <w:szCs w:val="16"/>
        </w:rPr>
      </w:pPr>
      <w:r w:rsidRPr="000E6F3B">
        <w:rPr>
          <w:rFonts w:asciiTheme="majorEastAsia" w:eastAsiaTheme="majorEastAsia" w:hAnsiTheme="majorEastAsia" w:hint="eastAsia"/>
          <w:color w:val="000000" w:themeColor="text1"/>
          <w:spacing w:val="-5"/>
          <w:kern w:val="24"/>
          <w:sz w:val="16"/>
          <w:szCs w:val="16"/>
        </w:rPr>
        <w:t xml:space="preserve">⑥　</w:t>
      </w:r>
      <w:r w:rsidRPr="000E6F3B">
        <w:rPr>
          <w:rFonts w:asciiTheme="majorEastAsia" w:eastAsiaTheme="majorEastAsia" w:hAnsiTheme="majorEastAsia" w:hint="eastAsia"/>
          <w:color w:val="000000" w:themeColor="text1"/>
          <w:sz w:val="16"/>
          <w:szCs w:val="16"/>
        </w:rPr>
        <w:t>当該事業主又はその属する事業所のいずれかが職業安定法（昭和22年法律第141号）第５条の</w:t>
      </w:r>
      <w:r w:rsidR="00E427F5" w:rsidRPr="000E6F3B">
        <w:rPr>
          <w:rFonts w:asciiTheme="majorEastAsia" w:eastAsiaTheme="majorEastAsia" w:hAnsiTheme="majorEastAsia" w:hint="eastAsia"/>
          <w:color w:val="000000" w:themeColor="text1"/>
          <w:sz w:val="16"/>
          <w:szCs w:val="16"/>
        </w:rPr>
        <w:t>６</w:t>
      </w:r>
      <w:r w:rsidRPr="000E6F3B">
        <w:rPr>
          <w:rFonts w:asciiTheme="majorEastAsia" w:eastAsiaTheme="majorEastAsia" w:hAnsiTheme="majorEastAsia" w:hint="eastAsia"/>
          <w:color w:val="000000" w:themeColor="text1"/>
          <w:sz w:val="16"/>
          <w:szCs w:val="16"/>
        </w:rPr>
        <w:t>第１項の規定に基づく求人不受理の対象である場合</w:t>
      </w:r>
    </w:p>
    <w:p w14:paraId="1A4884B7" w14:textId="77777777" w:rsidR="00C07B43" w:rsidRPr="000E6F3B" w:rsidRDefault="00C07B43" w:rsidP="00C07B43">
      <w:pPr>
        <w:widowControl/>
        <w:spacing w:line="330" w:lineRule="exact"/>
        <w:ind w:leftChars="354" w:left="993" w:hangingChars="95" w:hanging="143"/>
        <w:jc w:val="left"/>
        <w:rPr>
          <w:rFonts w:asciiTheme="majorEastAsia" w:eastAsiaTheme="majorEastAsia" w:hAnsiTheme="majorEastAsia"/>
          <w:color w:val="000000" w:themeColor="text1"/>
          <w:spacing w:val="-5"/>
          <w:kern w:val="24"/>
          <w:sz w:val="16"/>
          <w:szCs w:val="16"/>
        </w:rPr>
      </w:pPr>
      <w:r w:rsidRPr="000E6F3B">
        <w:rPr>
          <w:rFonts w:asciiTheme="majorEastAsia" w:eastAsiaTheme="majorEastAsia" w:hAnsiTheme="majorEastAsia" w:hint="eastAsia"/>
          <w:color w:val="000000" w:themeColor="text1"/>
          <w:spacing w:val="-5"/>
          <w:kern w:val="24"/>
          <w:sz w:val="16"/>
          <w:szCs w:val="16"/>
        </w:rPr>
        <w:t>⑦　認定申請日の前日を起算日とする過去１年以内において、当該事業主又はその属する事業所が、次のアからエまでのいずれかの法令の規定に</w:t>
      </w:r>
      <w:r w:rsidRPr="000E6F3B">
        <w:rPr>
          <w:rFonts w:asciiTheme="majorEastAsia" w:eastAsiaTheme="majorEastAsia" w:hAnsiTheme="majorEastAsia" w:hint="eastAsia"/>
          <w:color w:val="000000" w:themeColor="text1"/>
          <w:sz w:val="16"/>
          <w:szCs w:val="16"/>
        </w:rPr>
        <w:t>違反する重大な事実があり</w:t>
      </w:r>
      <w:r w:rsidRPr="000E6F3B">
        <w:rPr>
          <w:rFonts w:asciiTheme="majorEastAsia" w:eastAsiaTheme="majorEastAsia" w:hAnsiTheme="majorEastAsia" w:hint="eastAsia"/>
          <w:color w:val="000000" w:themeColor="text1"/>
          <w:spacing w:val="-5"/>
          <w:kern w:val="24"/>
          <w:sz w:val="16"/>
          <w:szCs w:val="16"/>
        </w:rPr>
        <w:t>、かつ、当該法令に基づき当該事業主の企業名が公表された場合</w:t>
      </w:r>
    </w:p>
    <w:p w14:paraId="6B181F6B" w14:textId="77777777" w:rsidR="00C07B43" w:rsidRPr="000E6F3B" w:rsidRDefault="00C07B43" w:rsidP="00C07B43">
      <w:pPr>
        <w:widowControl/>
        <w:spacing w:line="330" w:lineRule="exact"/>
        <w:ind w:leftChars="354" w:left="850" w:firstLineChars="100" w:firstLine="150"/>
        <w:jc w:val="left"/>
        <w:rPr>
          <w:rFonts w:asciiTheme="majorEastAsia" w:eastAsiaTheme="majorEastAsia" w:hAnsiTheme="majorEastAsia"/>
          <w:color w:val="000000" w:themeColor="text1"/>
          <w:spacing w:val="-5"/>
          <w:kern w:val="24"/>
          <w:sz w:val="16"/>
          <w:szCs w:val="16"/>
        </w:rPr>
      </w:pPr>
      <w:r w:rsidRPr="000E6F3B">
        <w:rPr>
          <w:rFonts w:asciiTheme="majorEastAsia" w:eastAsiaTheme="majorEastAsia" w:hAnsiTheme="majorEastAsia" w:hint="eastAsia"/>
          <w:color w:val="000000" w:themeColor="text1"/>
          <w:spacing w:val="-5"/>
          <w:kern w:val="24"/>
          <w:sz w:val="16"/>
          <w:szCs w:val="16"/>
        </w:rPr>
        <w:t>ア　障害者の雇用の促進等に関する法律（昭和</w:t>
      </w:r>
      <w:r w:rsidRPr="000E6F3B">
        <w:rPr>
          <w:rFonts w:asciiTheme="majorEastAsia" w:eastAsiaTheme="majorEastAsia" w:hAnsiTheme="majorEastAsia"/>
          <w:color w:val="000000" w:themeColor="text1"/>
          <w:spacing w:val="-5"/>
          <w:kern w:val="24"/>
          <w:sz w:val="16"/>
          <w:szCs w:val="16"/>
        </w:rPr>
        <w:t>35年法律第123号）</w:t>
      </w:r>
    </w:p>
    <w:p w14:paraId="177A3BE4" w14:textId="77777777" w:rsidR="00C07B43" w:rsidRPr="000E6F3B" w:rsidRDefault="00C07B43" w:rsidP="00C07B43">
      <w:pPr>
        <w:widowControl/>
        <w:spacing w:line="330" w:lineRule="exact"/>
        <w:ind w:leftChars="354" w:left="850" w:firstLineChars="100" w:firstLine="150"/>
        <w:jc w:val="left"/>
        <w:rPr>
          <w:rFonts w:asciiTheme="majorEastAsia" w:eastAsiaTheme="majorEastAsia" w:hAnsiTheme="majorEastAsia"/>
          <w:color w:val="000000" w:themeColor="text1"/>
          <w:spacing w:val="-5"/>
          <w:kern w:val="24"/>
          <w:sz w:val="16"/>
          <w:szCs w:val="16"/>
        </w:rPr>
      </w:pPr>
      <w:r w:rsidRPr="000E6F3B">
        <w:rPr>
          <w:rFonts w:asciiTheme="majorEastAsia" w:eastAsiaTheme="majorEastAsia" w:hAnsiTheme="majorEastAsia" w:hint="eastAsia"/>
          <w:color w:val="000000" w:themeColor="text1"/>
          <w:spacing w:val="-5"/>
          <w:kern w:val="24"/>
          <w:sz w:val="16"/>
          <w:szCs w:val="16"/>
        </w:rPr>
        <w:t>イ　高年齢者等の雇用の安定等に関する法律（昭和</w:t>
      </w:r>
      <w:r w:rsidRPr="000E6F3B">
        <w:rPr>
          <w:rFonts w:asciiTheme="majorEastAsia" w:eastAsiaTheme="majorEastAsia" w:hAnsiTheme="majorEastAsia"/>
          <w:color w:val="000000" w:themeColor="text1"/>
          <w:spacing w:val="-5"/>
          <w:kern w:val="24"/>
          <w:sz w:val="16"/>
          <w:szCs w:val="16"/>
        </w:rPr>
        <w:t>46年法律第68号）</w:t>
      </w:r>
    </w:p>
    <w:p w14:paraId="47586295" w14:textId="77777777" w:rsidR="00C07B43" w:rsidRPr="000E6F3B" w:rsidRDefault="00C07B43" w:rsidP="00C07B43">
      <w:pPr>
        <w:widowControl/>
        <w:spacing w:line="330" w:lineRule="exact"/>
        <w:ind w:leftChars="354" w:left="850" w:firstLineChars="100" w:firstLine="150"/>
        <w:jc w:val="left"/>
        <w:rPr>
          <w:rFonts w:asciiTheme="majorEastAsia" w:eastAsiaTheme="majorEastAsia" w:hAnsiTheme="majorEastAsia"/>
          <w:color w:val="000000" w:themeColor="text1"/>
          <w:spacing w:val="-5"/>
          <w:kern w:val="24"/>
          <w:sz w:val="16"/>
          <w:szCs w:val="16"/>
        </w:rPr>
      </w:pPr>
      <w:r w:rsidRPr="000E6F3B">
        <w:rPr>
          <w:rFonts w:asciiTheme="majorEastAsia" w:eastAsiaTheme="majorEastAsia" w:hAnsiTheme="majorEastAsia" w:hint="eastAsia"/>
          <w:color w:val="000000" w:themeColor="text1"/>
          <w:spacing w:val="-5"/>
          <w:kern w:val="24"/>
          <w:sz w:val="16"/>
          <w:szCs w:val="16"/>
        </w:rPr>
        <w:t>ウ　労働者派遣事業の適正な運営の確保及び派遣労働者の保護等に関する法律（昭和</w:t>
      </w:r>
      <w:r w:rsidRPr="000E6F3B">
        <w:rPr>
          <w:rFonts w:asciiTheme="majorEastAsia" w:eastAsiaTheme="majorEastAsia" w:hAnsiTheme="majorEastAsia"/>
          <w:color w:val="000000" w:themeColor="text1"/>
          <w:spacing w:val="-5"/>
          <w:kern w:val="24"/>
          <w:sz w:val="16"/>
          <w:szCs w:val="16"/>
        </w:rPr>
        <w:t>60年法律第88号）</w:t>
      </w:r>
    </w:p>
    <w:p w14:paraId="24CAD648" w14:textId="77777777" w:rsidR="00C07B43" w:rsidRPr="000E6F3B" w:rsidRDefault="00C07B43" w:rsidP="00C07B43">
      <w:pPr>
        <w:widowControl/>
        <w:spacing w:line="330" w:lineRule="exact"/>
        <w:ind w:leftChars="354" w:left="850" w:firstLineChars="100" w:firstLine="150"/>
        <w:jc w:val="left"/>
        <w:rPr>
          <w:rFonts w:asciiTheme="majorEastAsia" w:eastAsiaTheme="majorEastAsia" w:hAnsiTheme="majorEastAsia"/>
          <w:color w:val="000000" w:themeColor="text1"/>
          <w:spacing w:val="-5"/>
          <w:kern w:val="24"/>
          <w:sz w:val="16"/>
          <w:szCs w:val="16"/>
        </w:rPr>
      </w:pPr>
      <w:r w:rsidRPr="000E6F3B">
        <w:rPr>
          <w:rFonts w:asciiTheme="majorEastAsia" w:eastAsiaTheme="majorEastAsia" w:hAnsiTheme="majorEastAsia" w:hint="eastAsia"/>
          <w:color w:val="000000" w:themeColor="text1"/>
          <w:spacing w:val="-5"/>
          <w:kern w:val="24"/>
          <w:sz w:val="16"/>
          <w:szCs w:val="16"/>
        </w:rPr>
        <w:t>エ　短時間労働者及び有期雇用労働者の雇用管理の改善等に関する法律（平成５年法律第</w:t>
      </w:r>
      <w:r w:rsidRPr="000E6F3B">
        <w:rPr>
          <w:rFonts w:asciiTheme="majorEastAsia" w:eastAsiaTheme="majorEastAsia" w:hAnsiTheme="majorEastAsia"/>
          <w:color w:val="000000" w:themeColor="text1"/>
          <w:spacing w:val="-5"/>
          <w:kern w:val="24"/>
          <w:sz w:val="16"/>
          <w:szCs w:val="16"/>
        </w:rPr>
        <w:t>76号）</w:t>
      </w:r>
    </w:p>
    <w:p w14:paraId="148B4E11" w14:textId="77777777" w:rsidR="00C07B43" w:rsidRPr="000E6F3B" w:rsidRDefault="00C07B43" w:rsidP="00C07B43">
      <w:pPr>
        <w:widowControl/>
        <w:spacing w:line="330" w:lineRule="exact"/>
        <w:ind w:leftChars="354" w:left="1002" w:hangingChars="95" w:hanging="152"/>
        <w:jc w:val="left"/>
        <w:rPr>
          <w:rFonts w:asciiTheme="majorEastAsia" w:eastAsiaTheme="majorEastAsia" w:hAnsiTheme="majorEastAsia"/>
          <w:color w:val="000000" w:themeColor="text1"/>
          <w:spacing w:val="-5"/>
          <w:kern w:val="24"/>
          <w:sz w:val="16"/>
          <w:szCs w:val="16"/>
        </w:rPr>
      </w:pPr>
      <w:r w:rsidRPr="000E6F3B">
        <w:rPr>
          <w:rFonts w:asciiTheme="majorEastAsia" w:eastAsiaTheme="majorEastAsia" w:hAnsiTheme="majorEastAsia" w:hint="eastAsia"/>
          <w:color w:val="000000" w:themeColor="text1"/>
          <w:sz w:val="16"/>
          <w:szCs w:val="16"/>
        </w:rPr>
        <w:t>⑧　直近の事業年度より前のいずれかの保険年度（労働保険徴収法（昭和44年法律第84号）第２条第４項に規定する保険年度）の労働保険料を納付していない場合（認定申請日の翌日から起算して２か月以内に納付を行った事業主を除く。）</w:t>
      </w:r>
    </w:p>
    <w:p w14:paraId="3F3EA7B6" w14:textId="77777777" w:rsidR="00C07B43" w:rsidRPr="000E6F3B" w:rsidRDefault="00C07B43" w:rsidP="00C07B43">
      <w:pPr>
        <w:ind w:leftChars="354" w:left="1002" w:hangingChars="95" w:hanging="152"/>
        <w:rPr>
          <w:rFonts w:asciiTheme="majorEastAsia" w:eastAsiaTheme="majorEastAsia" w:hAnsiTheme="majorEastAsia"/>
          <w:color w:val="000000" w:themeColor="text1"/>
          <w:sz w:val="18"/>
        </w:rPr>
      </w:pPr>
      <w:r w:rsidRPr="000E6F3B">
        <w:rPr>
          <w:rFonts w:asciiTheme="majorEastAsia" w:eastAsiaTheme="majorEastAsia" w:hAnsiTheme="majorEastAsia" w:hint="eastAsia"/>
          <w:color w:val="000000" w:themeColor="text1"/>
          <w:sz w:val="16"/>
          <w:szCs w:val="16"/>
        </w:rPr>
        <w:t>⑨　その他社会的影響の大きさ等を考慮し、①から⑧までに相当する重大な関係法令違反が行われた場合</w:t>
      </w:r>
    </w:p>
    <w:p w14:paraId="61B4BA2C" w14:textId="77777777" w:rsidR="00C07B43" w:rsidRPr="000E6F3B" w:rsidRDefault="00C07B43" w:rsidP="00C07B43">
      <w:pPr>
        <w:jc w:val="left"/>
        <w:rPr>
          <w:rFonts w:ascii="ＭＳ ゴシック" w:eastAsia="ＭＳ ゴシック" w:hAnsi="ＭＳ ゴシック"/>
          <w:color w:val="000000" w:themeColor="text1"/>
          <w:sz w:val="21"/>
          <w:szCs w:val="24"/>
        </w:rPr>
      </w:pPr>
    </w:p>
    <w:p w14:paraId="6D5707A4" w14:textId="72316CA8" w:rsidR="00C07B43" w:rsidRPr="000E6F3B" w:rsidRDefault="009C32EB" w:rsidP="00C07B43">
      <w:pPr>
        <w:jc w:val="left"/>
        <w:rPr>
          <w:rFonts w:ascii="ＭＳ ゴシック" w:eastAsia="ＭＳ ゴシック" w:hAnsi="ＭＳ ゴシック"/>
          <w:color w:val="000000" w:themeColor="text1"/>
          <w:sz w:val="21"/>
          <w:szCs w:val="24"/>
        </w:rPr>
      </w:pPr>
      <w:sdt>
        <w:sdtPr>
          <w:rPr>
            <w:rFonts w:ascii="ＭＳ ゴシック" w:eastAsia="ＭＳ ゴシック" w:hAnsi="ＭＳ ゴシック" w:hint="eastAsia"/>
            <w:color w:val="FF0000"/>
            <w:sz w:val="22"/>
          </w:rPr>
          <w:id w:val="670064795"/>
          <w14:checkbox>
            <w14:checked w14:val="1"/>
            <w14:checkedState w14:val="2611" w14:font="ＭＳ Ｐゴシック"/>
            <w14:uncheckedState w14:val="2610" w14:font="ＭＳ ゴシック"/>
          </w14:checkbox>
        </w:sdtPr>
        <w:sdtEndPr/>
        <w:sdtContent>
          <w:r w:rsidR="000E6F3B">
            <w:rPr>
              <w:rFonts w:ascii="ＭＳ Ｐゴシック" w:eastAsia="ＭＳ Ｐゴシック" w:hAnsi="ＭＳ Ｐゴシック" w:hint="eastAsia"/>
              <w:color w:val="FF0000"/>
              <w:sz w:val="22"/>
            </w:rPr>
            <w:t>☑</w:t>
          </w:r>
        </w:sdtContent>
      </w:sdt>
      <w:r w:rsidR="00C07B43" w:rsidRPr="000E6F3B">
        <w:rPr>
          <w:rFonts w:ascii="ＭＳ ゴシック" w:eastAsia="ＭＳ ゴシック" w:hAnsi="ＭＳ ゴシック" w:hint="eastAsia"/>
          <w:color w:val="000000" w:themeColor="text1"/>
          <w:sz w:val="21"/>
          <w:szCs w:val="24"/>
        </w:rPr>
        <w:t xml:space="preserve">　認定後に上記内容に反したことが判明した場合は速やかに報告し、認定を辞退します。</w:t>
      </w:r>
    </w:p>
    <w:p w14:paraId="3ECD20BB" w14:textId="77777777" w:rsidR="00C07B43" w:rsidRPr="000E6F3B" w:rsidRDefault="00C07B43" w:rsidP="00C07B43">
      <w:pPr>
        <w:jc w:val="left"/>
        <w:rPr>
          <w:rFonts w:ascii="ＭＳ ゴシック" w:eastAsia="ＭＳ ゴシック" w:hAnsi="ＭＳ ゴシック"/>
          <w:color w:val="000000" w:themeColor="text1"/>
          <w:szCs w:val="24"/>
        </w:rPr>
      </w:pPr>
    </w:p>
    <w:p w14:paraId="5E6D6D0A" w14:textId="1CD7FE59" w:rsidR="00C07B43" w:rsidRPr="00131C1A" w:rsidRDefault="00C07B43" w:rsidP="00C07B43">
      <w:pPr>
        <w:ind w:firstLineChars="100" w:firstLine="240"/>
        <w:jc w:val="left"/>
        <w:rPr>
          <w:rFonts w:ascii="ＭＳ ゴシック" w:eastAsia="ＭＳ ゴシック" w:hAnsi="ＭＳ ゴシック"/>
          <w:color w:val="FF0000"/>
          <w:szCs w:val="24"/>
        </w:rPr>
      </w:pPr>
      <w:r w:rsidRPr="000E6F3B">
        <w:rPr>
          <w:rFonts w:ascii="ＭＳ ゴシック" w:eastAsia="ＭＳ ゴシック" w:hAnsi="ＭＳ ゴシック" w:hint="eastAsia"/>
          <w:color w:val="000000" w:themeColor="text1"/>
          <w:szCs w:val="24"/>
        </w:rPr>
        <w:t>令和</w:t>
      </w:r>
      <w:r w:rsidRPr="00131C1A">
        <w:rPr>
          <w:rFonts w:ascii="ＭＳ ゴシック" w:eastAsia="ＭＳ ゴシック" w:hAnsi="ＭＳ ゴシック" w:hint="eastAsia"/>
          <w:color w:val="FF0000"/>
          <w:szCs w:val="24"/>
        </w:rPr>
        <w:t xml:space="preserve">　</w:t>
      </w:r>
      <w:r w:rsidR="00CE6E64">
        <w:rPr>
          <w:rFonts w:ascii="ＭＳ ゴシック" w:eastAsia="ＭＳ ゴシック" w:hAnsi="ＭＳ ゴシック" w:hint="eastAsia"/>
          <w:color w:val="FF0000"/>
          <w:szCs w:val="24"/>
        </w:rPr>
        <w:t>６</w:t>
      </w:r>
      <w:r w:rsidRPr="00131C1A">
        <w:rPr>
          <w:rFonts w:ascii="ＭＳ ゴシック" w:eastAsia="ＭＳ ゴシック" w:hAnsi="ＭＳ ゴシック" w:hint="eastAsia"/>
          <w:color w:val="FF0000"/>
          <w:szCs w:val="24"/>
        </w:rPr>
        <w:t xml:space="preserve">　</w:t>
      </w:r>
      <w:r w:rsidRPr="000E6F3B">
        <w:rPr>
          <w:rFonts w:ascii="ＭＳ ゴシック" w:eastAsia="ＭＳ ゴシック" w:hAnsi="ＭＳ ゴシック" w:hint="eastAsia"/>
          <w:color w:val="000000" w:themeColor="text1"/>
          <w:szCs w:val="24"/>
        </w:rPr>
        <w:t>年</w:t>
      </w:r>
      <w:r w:rsidRPr="00131C1A">
        <w:rPr>
          <w:rFonts w:ascii="ＭＳ ゴシック" w:eastAsia="ＭＳ ゴシック" w:hAnsi="ＭＳ ゴシック" w:hint="eastAsia"/>
          <w:color w:val="FF0000"/>
          <w:szCs w:val="24"/>
        </w:rPr>
        <w:t xml:space="preserve">　４　</w:t>
      </w:r>
      <w:r w:rsidRPr="000E6F3B">
        <w:rPr>
          <w:rFonts w:ascii="ＭＳ ゴシック" w:eastAsia="ＭＳ ゴシック" w:hAnsi="ＭＳ ゴシック" w:hint="eastAsia"/>
          <w:color w:val="000000" w:themeColor="text1"/>
          <w:szCs w:val="24"/>
        </w:rPr>
        <w:t>月</w:t>
      </w:r>
      <w:r w:rsidRPr="00131C1A">
        <w:rPr>
          <w:rFonts w:ascii="ＭＳ ゴシック" w:eastAsia="ＭＳ ゴシック" w:hAnsi="ＭＳ ゴシック" w:hint="eastAsia"/>
          <w:color w:val="FF0000"/>
          <w:szCs w:val="24"/>
        </w:rPr>
        <w:t xml:space="preserve">　１２　</w:t>
      </w:r>
      <w:r w:rsidRPr="000E6F3B">
        <w:rPr>
          <w:rFonts w:ascii="ＭＳ ゴシック" w:eastAsia="ＭＳ ゴシック" w:hAnsi="ＭＳ ゴシック" w:hint="eastAsia"/>
          <w:color w:val="000000" w:themeColor="text1"/>
          <w:szCs w:val="24"/>
        </w:rPr>
        <w:t>日</w:t>
      </w:r>
    </w:p>
    <w:p w14:paraId="26FD00EF" w14:textId="77777777" w:rsidR="00C07B43" w:rsidRPr="00131C1A" w:rsidRDefault="00C07B43" w:rsidP="00C07B43">
      <w:pPr>
        <w:ind w:firstLineChars="100" w:firstLine="240"/>
        <w:jc w:val="left"/>
        <w:rPr>
          <w:rFonts w:ascii="ＭＳ ゴシック" w:eastAsia="ＭＳ ゴシック" w:hAnsi="ＭＳ ゴシック"/>
          <w:color w:val="FF0000"/>
          <w:szCs w:val="24"/>
          <w:u w:val="single"/>
        </w:rPr>
      </w:pPr>
      <w:r w:rsidRPr="000E6F3B">
        <w:rPr>
          <w:rFonts w:ascii="ＭＳ ゴシック" w:eastAsia="ＭＳ ゴシック" w:hAnsi="ＭＳ ゴシック" w:hint="eastAsia"/>
          <w:color w:val="000000" w:themeColor="text1"/>
          <w:szCs w:val="24"/>
          <w:u w:val="single"/>
        </w:rPr>
        <w:t xml:space="preserve">事業主名　</w:t>
      </w:r>
      <w:r w:rsidRPr="00E57B80">
        <w:rPr>
          <w:rFonts w:ascii="ＭＳ ゴシック" w:eastAsia="ＭＳ ゴシック" w:hAnsi="ＭＳ ゴシック" w:hint="eastAsia"/>
          <w:color w:val="FF0000"/>
          <w:szCs w:val="24"/>
          <w:u w:val="single" w:color="000000" w:themeColor="text1"/>
        </w:rPr>
        <w:t xml:space="preserve">　株式会社若者電子工業　</w:t>
      </w:r>
    </w:p>
    <w:p w14:paraId="5319A4AB" w14:textId="77777777" w:rsidR="00C07B43" w:rsidRPr="000E6F3B" w:rsidRDefault="00C07B43" w:rsidP="00C07B43">
      <w:pPr>
        <w:ind w:firstLineChars="100" w:firstLine="240"/>
        <w:jc w:val="left"/>
        <w:rPr>
          <w:rFonts w:ascii="ＭＳ ゴシック" w:eastAsia="ＭＳ ゴシック" w:hAnsi="ＭＳ ゴシック"/>
          <w:color w:val="000000" w:themeColor="text1"/>
          <w:szCs w:val="24"/>
        </w:rPr>
      </w:pPr>
      <w:r w:rsidRPr="000E6F3B">
        <w:rPr>
          <w:rFonts w:ascii="ＭＳ ゴシック" w:eastAsia="ＭＳ ゴシック" w:hAnsi="ＭＳ ゴシック" w:hint="eastAsia"/>
          <w:color w:val="000000" w:themeColor="text1"/>
          <w:szCs w:val="24"/>
        </w:rPr>
        <w:t>申請担当者</w:t>
      </w:r>
    </w:p>
    <w:p w14:paraId="19CF17C7" w14:textId="77777777" w:rsidR="00C07B43" w:rsidRPr="00131C1A" w:rsidRDefault="00C07B43" w:rsidP="00C07B43">
      <w:pPr>
        <w:ind w:firstLineChars="100" w:firstLine="240"/>
        <w:jc w:val="left"/>
        <w:rPr>
          <w:rFonts w:ascii="ＭＳ ゴシック" w:eastAsia="ＭＳ ゴシック" w:hAnsi="ＭＳ ゴシック"/>
          <w:color w:val="FF0000"/>
          <w:szCs w:val="24"/>
          <w:u w:val="single"/>
        </w:rPr>
      </w:pPr>
      <w:r w:rsidRPr="000E6F3B">
        <w:rPr>
          <w:rFonts w:ascii="ＭＳ ゴシック" w:eastAsia="ＭＳ ゴシック" w:hAnsi="ＭＳ ゴシック" w:hint="eastAsia"/>
          <w:color w:val="000000" w:themeColor="text1"/>
          <w:szCs w:val="24"/>
          <w:u w:val="single"/>
        </w:rPr>
        <w:t>氏　　　名</w:t>
      </w:r>
      <w:r w:rsidRPr="00E57B80">
        <w:rPr>
          <w:rFonts w:ascii="ＭＳ ゴシック" w:eastAsia="ＭＳ ゴシック" w:hAnsi="ＭＳ ゴシック" w:hint="eastAsia"/>
          <w:color w:val="FF0000"/>
          <w:szCs w:val="24"/>
          <w:u w:val="single" w:color="000000" w:themeColor="text1"/>
        </w:rPr>
        <w:t xml:space="preserve">　若者　崇　　　　　　　</w:t>
      </w:r>
    </w:p>
    <w:p w14:paraId="38CFF719" w14:textId="77777777" w:rsidR="00C07B43" w:rsidRPr="00131C1A" w:rsidRDefault="00C07B43" w:rsidP="00C07B43">
      <w:pPr>
        <w:ind w:firstLineChars="100" w:firstLine="240"/>
        <w:jc w:val="left"/>
        <w:rPr>
          <w:rFonts w:ascii="ＭＳ ゴシック" w:eastAsia="ＭＳ ゴシック" w:hAnsi="ＭＳ ゴシック"/>
          <w:color w:val="FF0000"/>
          <w:szCs w:val="24"/>
          <w:u w:val="single"/>
        </w:rPr>
      </w:pPr>
    </w:p>
    <w:p w14:paraId="1D4750B4" w14:textId="77777777" w:rsidR="00C07B43" w:rsidRPr="00131C1A" w:rsidRDefault="00C07B43" w:rsidP="00C07B43">
      <w:pPr>
        <w:ind w:firstLineChars="100" w:firstLine="240"/>
        <w:jc w:val="left"/>
        <w:rPr>
          <w:rFonts w:ascii="ＭＳ 明朝" w:hAnsi="ＭＳ 明朝"/>
          <w:color w:val="FF0000"/>
        </w:rPr>
      </w:pPr>
      <w:r w:rsidRPr="000E6F3B">
        <w:rPr>
          <w:rFonts w:ascii="ＭＳ ゴシック" w:eastAsia="ＭＳ ゴシック" w:hAnsi="ＭＳ ゴシック" w:hint="eastAsia"/>
          <w:color w:val="000000" w:themeColor="text1"/>
          <w:szCs w:val="24"/>
          <w:u w:val="single"/>
        </w:rPr>
        <w:t xml:space="preserve">役　　職　</w:t>
      </w:r>
      <w:r w:rsidRPr="00E57B80">
        <w:rPr>
          <w:rFonts w:ascii="ＭＳ ゴシック" w:eastAsia="ＭＳ ゴシック" w:hAnsi="ＭＳ ゴシック" w:hint="eastAsia"/>
          <w:color w:val="FF0000"/>
          <w:szCs w:val="24"/>
          <w:u w:val="single" w:color="000000" w:themeColor="text1"/>
        </w:rPr>
        <w:t xml:space="preserve">　総務部人事課長　　　　</w:t>
      </w:r>
    </w:p>
    <w:p w14:paraId="53EFBBF7" w14:textId="77777777" w:rsidR="00C07B43" w:rsidRPr="00131C1A" w:rsidRDefault="00C07B43" w:rsidP="00C07B43">
      <w:pPr>
        <w:ind w:firstLineChars="100" w:firstLine="240"/>
        <w:jc w:val="left"/>
        <w:rPr>
          <w:rFonts w:ascii="ＭＳ 明朝" w:hAnsi="ＭＳ 明朝"/>
        </w:rPr>
      </w:pPr>
    </w:p>
    <w:sectPr w:rsidR="00C07B43" w:rsidRPr="00131C1A" w:rsidSect="00B22E1F">
      <w:footerReference w:type="default" r:id="rId11"/>
      <w:pgSz w:w="11906" w:h="16838"/>
      <w:pgMar w:top="1134" w:right="1701" w:bottom="993"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1C28B" w14:textId="77777777" w:rsidR="00CE3C12" w:rsidRDefault="00CE3C12" w:rsidP="006F2B48">
      <w:r>
        <w:separator/>
      </w:r>
    </w:p>
  </w:endnote>
  <w:endnote w:type="continuationSeparator" w:id="0">
    <w:p w14:paraId="095AC6BF" w14:textId="77777777" w:rsidR="00CE3C12" w:rsidRDefault="00CE3C12" w:rsidP="006F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7C42" w14:textId="6329F6FE" w:rsidR="00995228" w:rsidRDefault="00995228">
    <w:pPr>
      <w:pStyle w:val="ac"/>
      <w:jc w:val="center"/>
    </w:pPr>
    <w:r>
      <w:fldChar w:fldCharType="begin"/>
    </w:r>
    <w:r>
      <w:instrText xml:space="preserve"> PAGE   \* MERGEFORMAT </w:instrText>
    </w:r>
    <w:r>
      <w:fldChar w:fldCharType="separate"/>
    </w:r>
    <w:r w:rsidR="005A2CF3" w:rsidRPr="005A2CF3">
      <w:rPr>
        <w:noProof/>
        <w:lang w:val="ja-JP"/>
      </w:rPr>
      <w:t>1</w:t>
    </w:r>
    <w:r>
      <w:fldChar w:fldCharType="end"/>
    </w:r>
  </w:p>
  <w:p w14:paraId="08DFCC11" w14:textId="77777777" w:rsidR="00995228" w:rsidRDefault="0099522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9B921" w14:textId="77777777" w:rsidR="00CE3C12" w:rsidRDefault="00CE3C12" w:rsidP="006F2B48">
      <w:r>
        <w:separator/>
      </w:r>
    </w:p>
  </w:footnote>
  <w:footnote w:type="continuationSeparator" w:id="0">
    <w:p w14:paraId="115EA950" w14:textId="77777777" w:rsidR="00CE3C12" w:rsidRDefault="00CE3C12" w:rsidP="006F2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9BE"/>
    <w:multiLevelType w:val="hybridMultilevel"/>
    <w:tmpl w:val="14AEB3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8746B"/>
    <w:multiLevelType w:val="hybridMultilevel"/>
    <w:tmpl w:val="61FA232C"/>
    <w:lvl w:ilvl="0" w:tplc="99605CA4">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E5EDB"/>
    <w:multiLevelType w:val="hybridMultilevel"/>
    <w:tmpl w:val="123CD0B0"/>
    <w:lvl w:ilvl="0" w:tplc="3B5470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905D6F"/>
    <w:multiLevelType w:val="hybridMultilevel"/>
    <w:tmpl w:val="471EC188"/>
    <w:lvl w:ilvl="0" w:tplc="091A653C">
      <w:start w:val="1"/>
      <w:numFmt w:val="decimalEnclosedCircle"/>
      <w:lvlText w:val="%1"/>
      <w:lvlJc w:val="left"/>
      <w:pPr>
        <w:ind w:left="644" w:hanging="360"/>
      </w:pPr>
      <w:rPr>
        <w:rFonts w:hint="default"/>
      </w:rPr>
    </w:lvl>
    <w:lvl w:ilvl="1" w:tplc="35D6D154">
      <w:start w:val="1"/>
      <w:numFmt w:val="aiueoFullWidth"/>
      <w:lvlText w:val="(%2)"/>
      <w:lvlJc w:val="left"/>
      <w:pPr>
        <w:ind w:left="1124" w:hanging="420"/>
      </w:pPr>
    </w:lvl>
    <w:lvl w:ilvl="2" w:tplc="09D801BC">
      <w:start w:val="1"/>
      <w:numFmt w:val="decimalEnclosedCircle"/>
      <w:lvlText w:val="%3"/>
      <w:lvlJc w:val="left"/>
      <w:pPr>
        <w:ind w:left="1544" w:hanging="420"/>
      </w:pPr>
    </w:lvl>
    <w:lvl w:ilvl="3" w:tplc="EC88C702">
      <w:start w:val="1"/>
      <w:numFmt w:val="decimal"/>
      <w:lvlText w:val="%4."/>
      <w:lvlJc w:val="left"/>
      <w:pPr>
        <w:ind w:left="1964" w:hanging="420"/>
      </w:pPr>
    </w:lvl>
    <w:lvl w:ilvl="4" w:tplc="0C54332A">
      <w:start w:val="1"/>
      <w:numFmt w:val="aiueoFullWidth"/>
      <w:lvlText w:val="(%5)"/>
      <w:lvlJc w:val="left"/>
      <w:pPr>
        <w:ind w:left="2384" w:hanging="420"/>
      </w:pPr>
    </w:lvl>
    <w:lvl w:ilvl="5" w:tplc="3B3A6956">
      <w:start w:val="1"/>
      <w:numFmt w:val="decimalEnclosedCircle"/>
      <w:lvlText w:val="%6"/>
      <w:lvlJc w:val="left"/>
      <w:pPr>
        <w:ind w:left="2804" w:hanging="420"/>
      </w:pPr>
    </w:lvl>
    <w:lvl w:ilvl="6" w:tplc="9C68D82E">
      <w:start w:val="1"/>
      <w:numFmt w:val="decimal"/>
      <w:lvlText w:val="%7."/>
      <w:lvlJc w:val="left"/>
      <w:pPr>
        <w:ind w:left="3224" w:hanging="420"/>
      </w:pPr>
    </w:lvl>
    <w:lvl w:ilvl="7" w:tplc="EFDC62F0">
      <w:start w:val="1"/>
      <w:numFmt w:val="aiueoFullWidth"/>
      <w:lvlText w:val="(%8)"/>
      <w:lvlJc w:val="left"/>
      <w:pPr>
        <w:ind w:left="3644" w:hanging="420"/>
      </w:pPr>
    </w:lvl>
    <w:lvl w:ilvl="8" w:tplc="2B8026DA">
      <w:start w:val="1"/>
      <w:numFmt w:val="decimalEnclosedCircle"/>
      <w:lvlText w:val="%9"/>
      <w:lvlJc w:val="left"/>
      <w:pPr>
        <w:ind w:left="4064" w:hanging="420"/>
      </w:pPr>
    </w:lvl>
  </w:abstractNum>
  <w:abstractNum w:abstractNumId="4" w15:restartNumberingAfterBreak="0">
    <w:nsid w:val="37725289"/>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BFE2D79"/>
    <w:multiLevelType w:val="hybridMultilevel"/>
    <w:tmpl w:val="346096E2"/>
    <w:lvl w:ilvl="0" w:tplc="C57CAD5E">
      <w:start w:val="1"/>
      <w:numFmt w:val="decimalEnclosedCircle"/>
      <w:lvlText w:val="%1"/>
      <w:lvlJc w:val="left"/>
      <w:pPr>
        <w:ind w:left="555" w:hanging="360"/>
      </w:pPr>
      <w:rPr>
        <w:rFonts w:hint="default"/>
      </w:rPr>
    </w:lvl>
    <w:lvl w:ilvl="1" w:tplc="703C4228">
      <w:start w:val="1"/>
      <w:numFmt w:val="aiueoFullWidth"/>
      <w:lvlText w:val="(%2)"/>
      <w:lvlJc w:val="left"/>
      <w:pPr>
        <w:ind w:left="1035" w:hanging="420"/>
      </w:pPr>
    </w:lvl>
    <w:lvl w:ilvl="2" w:tplc="69460B2E">
      <w:start w:val="1"/>
      <w:numFmt w:val="decimalEnclosedCircle"/>
      <w:lvlText w:val="%3"/>
      <w:lvlJc w:val="left"/>
      <w:pPr>
        <w:ind w:left="1455" w:hanging="420"/>
      </w:pPr>
    </w:lvl>
    <w:lvl w:ilvl="3" w:tplc="2F1CB546">
      <w:start w:val="1"/>
      <w:numFmt w:val="decimal"/>
      <w:lvlText w:val="%4."/>
      <w:lvlJc w:val="left"/>
      <w:pPr>
        <w:ind w:left="1875" w:hanging="420"/>
      </w:pPr>
    </w:lvl>
    <w:lvl w:ilvl="4" w:tplc="CA70A526">
      <w:start w:val="1"/>
      <w:numFmt w:val="aiueoFullWidth"/>
      <w:lvlText w:val="(%5)"/>
      <w:lvlJc w:val="left"/>
      <w:pPr>
        <w:ind w:left="2295" w:hanging="420"/>
      </w:pPr>
    </w:lvl>
    <w:lvl w:ilvl="5" w:tplc="0B32EE86">
      <w:start w:val="1"/>
      <w:numFmt w:val="decimalEnclosedCircle"/>
      <w:lvlText w:val="%6"/>
      <w:lvlJc w:val="left"/>
      <w:pPr>
        <w:ind w:left="2715" w:hanging="420"/>
      </w:pPr>
    </w:lvl>
    <w:lvl w:ilvl="6" w:tplc="2DF0D1AE">
      <w:start w:val="1"/>
      <w:numFmt w:val="decimal"/>
      <w:lvlText w:val="%7."/>
      <w:lvlJc w:val="left"/>
      <w:pPr>
        <w:ind w:left="3135" w:hanging="420"/>
      </w:pPr>
    </w:lvl>
    <w:lvl w:ilvl="7" w:tplc="A476DB2C">
      <w:start w:val="1"/>
      <w:numFmt w:val="aiueoFullWidth"/>
      <w:lvlText w:val="(%8)"/>
      <w:lvlJc w:val="left"/>
      <w:pPr>
        <w:ind w:left="3555" w:hanging="420"/>
      </w:pPr>
    </w:lvl>
    <w:lvl w:ilvl="8" w:tplc="BABA1A60">
      <w:start w:val="1"/>
      <w:numFmt w:val="decimalEnclosedCircle"/>
      <w:lvlText w:val="%9"/>
      <w:lvlJc w:val="left"/>
      <w:pPr>
        <w:ind w:left="3975" w:hanging="420"/>
      </w:pPr>
    </w:lvl>
  </w:abstractNum>
  <w:abstractNum w:abstractNumId="6" w15:restartNumberingAfterBreak="0">
    <w:nsid w:val="4F3B4ADE"/>
    <w:multiLevelType w:val="hybridMultilevel"/>
    <w:tmpl w:val="12CEB77C"/>
    <w:lvl w:ilvl="0" w:tplc="BE4C0BA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2497B13"/>
    <w:multiLevelType w:val="hybridMultilevel"/>
    <w:tmpl w:val="853237B4"/>
    <w:lvl w:ilvl="0" w:tplc="13FE74B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981CE7"/>
    <w:multiLevelType w:val="hybridMultilevel"/>
    <w:tmpl w:val="CE32C9EC"/>
    <w:lvl w:ilvl="0" w:tplc="0C8A5CDC">
      <w:start w:val="1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60FF6690"/>
    <w:multiLevelType w:val="hybridMultilevel"/>
    <w:tmpl w:val="775ED5D4"/>
    <w:lvl w:ilvl="0" w:tplc="7FF442DC">
      <w:start w:val="1"/>
      <w:numFmt w:val="iroha"/>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0" w15:restartNumberingAfterBreak="0">
    <w:nsid w:val="6D2561DB"/>
    <w:multiLevelType w:val="hybridMultilevel"/>
    <w:tmpl w:val="1ACC426A"/>
    <w:lvl w:ilvl="0" w:tplc="C8E8E5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631794C"/>
    <w:multiLevelType w:val="hybridMultilevel"/>
    <w:tmpl w:val="68DAD0B2"/>
    <w:lvl w:ilvl="0" w:tplc="2312E1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6C65F89"/>
    <w:multiLevelType w:val="hybridMultilevel"/>
    <w:tmpl w:val="F1AA9086"/>
    <w:lvl w:ilvl="0" w:tplc="15A600B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6D258F"/>
    <w:multiLevelType w:val="hybridMultilevel"/>
    <w:tmpl w:val="487AEA6C"/>
    <w:lvl w:ilvl="0" w:tplc="75F0FF42">
      <w:start w:val="12"/>
      <w:numFmt w:val="bullet"/>
      <w:lvlText w:val="※"/>
      <w:lvlJc w:val="left"/>
      <w:pPr>
        <w:ind w:left="638" w:hanging="360"/>
      </w:pPr>
      <w:rPr>
        <w:rFonts w:ascii="ＭＳ ゴシック" w:eastAsia="ＭＳ ゴシック" w:hAnsi="ＭＳ ゴシック" w:cs="Times New Roman" w:hint="eastAsia"/>
      </w:rPr>
    </w:lvl>
    <w:lvl w:ilvl="1" w:tplc="0409000B" w:tentative="1">
      <w:start w:val="1"/>
      <w:numFmt w:val="bullet"/>
      <w:lvlText w:val=""/>
      <w:lvlJc w:val="left"/>
      <w:pPr>
        <w:ind w:left="1118" w:hanging="420"/>
      </w:pPr>
      <w:rPr>
        <w:rFonts w:ascii="Wingdings" w:hAnsi="Wingdings" w:hint="default"/>
      </w:rPr>
    </w:lvl>
    <w:lvl w:ilvl="2" w:tplc="0409000D" w:tentative="1">
      <w:start w:val="1"/>
      <w:numFmt w:val="bullet"/>
      <w:lvlText w:val=""/>
      <w:lvlJc w:val="left"/>
      <w:pPr>
        <w:ind w:left="1538" w:hanging="420"/>
      </w:pPr>
      <w:rPr>
        <w:rFonts w:ascii="Wingdings" w:hAnsi="Wingdings" w:hint="default"/>
      </w:rPr>
    </w:lvl>
    <w:lvl w:ilvl="3" w:tplc="04090001" w:tentative="1">
      <w:start w:val="1"/>
      <w:numFmt w:val="bullet"/>
      <w:lvlText w:val=""/>
      <w:lvlJc w:val="left"/>
      <w:pPr>
        <w:ind w:left="1958" w:hanging="420"/>
      </w:pPr>
      <w:rPr>
        <w:rFonts w:ascii="Wingdings" w:hAnsi="Wingdings" w:hint="default"/>
      </w:rPr>
    </w:lvl>
    <w:lvl w:ilvl="4" w:tplc="0409000B" w:tentative="1">
      <w:start w:val="1"/>
      <w:numFmt w:val="bullet"/>
      <w:lvlText w:val=""/>
      <w:lvlJc w:val="left"/>
      <w:pPr>
        <w:ind w:left="2378" w:hanging="420"/>
      </w:pPr>
      <w:rPr>
        <w:rFonts w:ascii="Wingdings" w:hAnsi="Wingdings" w:hint="default"/>
      </w:rPr>
    </w:lvl>
    <w:lvl w:ilvl="5" w:tplc="0409000D" w:tentative="1">
      <w:start w:val="1"/>
      <w:numFmt w:val="bullet"/>
      <w:lvlText w:val=""/>
      <w:lvlJc w:val="left"/>
      <w:pPr>
        <w:ind w:left="2798" w:hanging="420"/>
      </w:pPr>
      <w:rPr>
        <w:rFonts w:ascii="Wingdings" w:hAnsi="Wingdings" w:hint="default"/>
      </w:rPr>
    </w:lvl>
    <w:lvl w:ilvl="6" w:tplc="04090001" w:tentative="1">
      <w:start w:val="1"/>
      <w:numFmt w:val="bullet"/>
      <w:lvlText w:val=""/>
      <w:lvlJc w:val="left"/>
      <w:pPr>
        <w:ind w:left="3218" w:hanging="420"/>
      </w:pPr>
      <w:rPr>
        <w:rFonts w:ascii="Wingdings" w:hAnsi="Wingdings" w:hint="default"/>
      </w:rPr>
    </w:lvl>
    <w:lvl w:ilvl="7" w:tplc="0409000B" w:tentative="1">
      <w:start w:val="1"/>
      <w:numFmt w:val="bullet"/>
      <w:lvlText w:val=""/>
      <w:lvlJc w:val="left"/>
      <w:pPr>
        <w:ind w:left="3638" w:hanging="420"/>
      </w:pPr>
      <w:rPr>
        <w:rFonts w:ascii="Wingdings" w:hAnsi="Wingdings" w:hint="default"/>
      </w:rPr>
    </w:lvl>
    <w:lvl w:ilvl="8" w:tplc="0409000D" w:tentative="1">
      <w:start w:val="1"/>
      <w:numFmt w:val="bullet"/>
      <w:lvlText w:val=""/>
      <w:lvlJc w:val="left"/>
      <w:pPr>
        <w:ind w:left="4058" w:hanging="420"/>
      </w:pPr>
      <w:rPr>
        <w:rFonts w:ascii="Wingdings" w:hAnsi="Wingdings" w:hint="default"/>
      </w:rPr>
    </w:lvl>
  </w:abstractNum>
  <w:abstractNum w:abstractNumId="14" w15:restartNumberingAfterBreak="0">
    <w:nsid w:val="7A751F4C"/>
    <w:multiLevelType w:val="hybridMultilevel"/>
    <w:tmpl w:val="0D56FE3A"/>
    <w:lvl w:ilvl="0" w:tplc="699AC58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50911722">
    <w:abstractNumId w:val="7"/>
  </w:num>
  <w:num w:numId="2" w16cid:durableId="1153060406">
    <w:abstractNumId w:val="12"/>
  </w:num>
  <w:num w:numId="3" w16cid:durableId="2079866463">
    <w:abstractNumId w:val="0"/>
  </w:num>
  <w:num w:numId="4" w16cid:durableId="2096510409">
    <w:abstractNumId w:val="10"/>
  </w:num>
  <w:num w:numId="5" w16cid:durableId="287317117">
    <w:abstractNumId w:val="4"/>
  </w:num>
  <w:num w:numId="6" w16cid:durableId="1268276034">
    <w:abstractNumId w:val="8"/>
  </w:num>
  <w:num w:numId="7" w16cid:durableId="1191451154">
    <w:abstractNumId w:val="13"/>
  </w:num>
  <w:num w:numId="8" w16cid:durableId="1998805446">
    <w:abstractNumId w:val="11"/>
  </w:num>
  <w:num w:numId="9" w16cid:durableId="806167764">
    <w:abstractNumId w:val="2"/>
  </w:num>
  <w:num w:numId="10" w16cid:durableId="769205185">
    <w:abstractNumId w:val="5"/>
  </w:num>
  <w:num w:numId="11" w16cid:durableId="279773996">
    <w:abstractNumId w:val="3"/>
  </w:num>
  <w:num w:numId="12" w16cid:durableId="759915386">
    <w:abstractNumId w:val="9"/>
  </w:num>
  <w:num w:numId="13" w16cid:durableId="2052682551">
    <w:abstractNumId w:val="14"/>
  </w:num>
  <w:num w:numId="14" w16cid:durableId="1092898987">
    <w:abstractNumId w:val="1"/>
  </w:num>
  <w:num w:numId="15" w16cid:durableId="15420117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ABB"/>
    <w:rsid w:val="0000008F"/>
    <w:rsid w:val="00000D09"/>
    <w:rsid w:val="00000F8F"/>
    <w:rsid w:val="00004EFA"/>
    <w:rsid w:val="0001557F"/>
    <w:rsid w:val="00023CAB"/>
    <w:rsid w:val="0002492F"/>
    <w:rsid w:val="00025044"/>
    <w:rsid w:val="0003054E"/>
    <w:rsid w:val="00030875"/>
    <w:rsid w:val="00030F17"/>
    <w:rsid w:val="00031B98"/>
    <w:rsid w:val="00032E63"/>
    <w:rsid w:val="00034162"/>
    <w:rsid w:val="000364E2"/>
    <w:rsid w:val="00037DAA"/>
    <w:rsid w:val="00054D28"/>
    <w:rsid w:val="000556C6"/>
    <w:rsid w:val="00055E4B"/>
    <w:rsid w:val="00056F0B"/>
    <w:rsid w:val="0005709B"/>
    <w:rsid w:val="0006019D"/>
    <w:rsid w:val="00061EF4"/>
    <w:rsid w:val="000627BC"/>
    <w:rsid w:val="00065B73"/>
    <w:rsid w:val="000703C2"/>
    <w:rsid w:val="000713C7"/>
    <w:rsid w:val="000745C3"/>
    <w:rsid w:val="00076D20"/>
    <w:rsid w:val="00076F95"/>
    <w:rsid w:val="00077831"/>
    <w:rsid w:val="00086437"/>
    <w:rsid w:val="0009033E"/>
    <w:rsid w:val="00091251"/>
    <w:rsid w:val="00092DD1"/>
    <w:rsid w:val="00092F59"/>
    <w:rsid w:val="00095528"/>
    <w:rsid w:val="00095DAC"/>
    <w:rsid w:val="00096D22"/>
    <w:rsid w:val="000A078B"/>
    <w:rsid w:val="000A1C53"/>
    <w:rsid w:val="000A1F61"/>
    <w:rsid w:val="000A2191"/>
    <w:rsid w:val="000A3342"/>
    <w:rsid w:val="000A3487"/>
    <w:rsid w:val="000A7F68"/>
    <w:rsid w:val="000B0902"/>
    <w:rsid w:val="000B51FA"/>
    <w:rsid w:val="000B5D09"/>
    <w:rsid w:val="000C0E07"/>
    <w:rsid w:val="000C480C"/>
    <w:rsid w:val="000C4F13"/>
    <w:rsid w:val="000C53FB"/>
    <w:rsid w:val="000D0351"/>
    <w:rsid w:val="000D2442"/>
    <w:rsid w:val="000D2EA9"/>
    <w:rsid w:val="000D35DC"/>
    <w:rsid w:val="000D419F"/>
    <w:rsid w:val="000D43A1"/>
    <w:rsid w:val="000D61DE"/>
    <w:rsid w:val="000D7325"/>
    <w:rsid w:val="000E27FD"/>
    <w:rsid w:val="000E2C95"/>
    <w:rsid w:val="000E5DB5"/>
    <w:rsid w:val="000E6265"/>
    <w:rsid w:val="000E6F3B"/>
    <w:rsid w:val="000E7282"/>
    <w:rsid w:val="000F100C"/>
    <w:rsid w:val="000F19B8"/>
    <w:rsid w:val="000F30E8"/>
    <w:rsid w:val="000F4107"/>
    <w:rsid w:val="000F520E"/>
    <w:rsid w:val="000F7A1F"/>
    <w:rsid w:val="000F7C9C"/>
    <w:rsid w:val="00100302"/>
    <w:rsid w:val="001010EB"/>
    <w:rsid w:val="00101B4C"/>
    <w:rsid w:val="001064E7"/>
    <w:rsid w:val="001077CB"/>
    <w:rsid w:val="00111A0B"/>
    <w:rsid w:val="00113B80"/>
    <w:rsid w:val="0011464F"/>
    <w:rsid w:val="00115916"/>
    <w:rsid w:val="00115FE7"/>
    <w:rsid w:val="0011625C"/>
    <w:rsid w:val="00120B32"/>
    <w:rsid w:val="0012540E"/>
    <w:rsid w:val="001274FF"/>
    <w:rsid w:val="00130688"/>
    <w:rsid w:val="00134019"/>
    <w:rsid w:val="00142E2D"/>
    <w:rsid w:val="00143E66"/>
    <w:rsid w:val="00146EB9"/>
    <w:rsid w:val="001519D8"/>
    <w:rsid w:val="001605C1"/>
    <w:rsid w:val="00162B60"/>
    <w:rsid w:val="00164D94"/>
    <w:rsid w:val="001650CE"/>
    <w:rsid w:val="001658A3"/>
    <w:rsid w:val="00166041"/>
    <w:rsid w:val="00167BBD"/>
    <w:rsid w:val="00170A07"/>
    <w:rsid w:val="00171FBA"/>
    <w:rsid w:val="00174082"/>
    <w:rsid w:val="001805A8"/>
    <w:rsid w:val="001820ED"/>
    <w:rsid w:val="00192CDE"/>
    <w:rsid w:val="0019497E"/>
    <w:rsid w:val="0019543D"/>
    <w:rsid w:val="00195F63"/>
    <w:rsid w:val="001972A6"/>
    <w:rsid w:val="001972B2"/>
    <w:rsid w:val="001A072B"/>
    <w:rsid w:val="001A199D"/>
    <w:rsid w:val="001A1EA4"/>
    <w:rsid w:val="001A24DF"/>
    <w:rsid w:val="001A6D5E"/>
    <w:rsid w:val="001C0429"/>
    <w:rsid w:val="001C0672"/>
    <w:rsid w:val="001C12B7"/>
    <w:rsid w:val="001C3EDF"/>
    <w:rsid w:val="001C5A9F"/>
    <w:rsid w:val="001C5C07"/>
    <w:rsid w:val="001C72B3"/>
    <w:rsid w:val="001C7436"/>
    <w:rsid w:val="001D1A49"/>
    <w:rsid w:val="001D1DD5"/>
    <w:rsid w:val="001D668C"/>
    <w:rsid w:val="001D77D6"/>
    <w:rsid w:val="001E0FC8"/>
    <w:rsid w:val="001E3A14"/>
    <w:rsid w:val="001E6FDE"/>
    <w:rsid w:val="001F007D"/>
    <w:rsid w:val="001F3D6D"/>
    <w:rsid w:val="001F3E61"/>
    <w:rsid w:val="001F4B70"/>
    <w:rsid w:val="002000B4"/>
    <w:rsid w:val="002002A4"/>
    <w:rsid w:val="0020086C"/>
    <w:rsid w:val="002022A8"/>
    <w:rsid w:val="002028A5"/>
    <w:rsid w:val="00204525"/>
    <w:rsid w:val="00206957"/>
    <w:rsid w:val="00207021"/>
    <w:rsid w:val="00207641"/>
    <w:rsid w:val="0021018F"/>
    <w:rsid w:val="00211177"/>
    <w:rsid w:val="0021153D"/>
    <w:rsid w:val="00212103"/>
    <w:rsid w:val="0021222D"/>
    <w:rsid w:val="00213823"/>
    <w:rsid w:val="0022113B"/>
    <w:rsid w:val="0022169C"/>
    <w:rsid w:val="00222CF4"/>
    <w:rsid w:val="00222E26"/>
    <w:rsid w:val="00224C4A"/>
    <w:rsid w:val="00235918"/>
    <w:rsid w:val="00236474"/>
    <w:rsid w:val="002415FC"/>
    <w:rsid w:val="00241ED9"/>
    <w:rsid w:val="002433A1"/>
    <w:rsid w:val="00244852"/>
    <w:rsid w:val="002478BA"/>
    <w:rsid w:val="002513D6"/>
    <w:rsid w:val="00252A1E"/>
    <w:rsid w:val="00252BE4"/>
    <w:rsid w:val="00254363"/>
    <w:rsid w:val="002552E2"/>
    <w:rsid w:val="00256EC9"/>
    <w:rsid w:val="002606C5"/>
    <w:rsid w:val="002607C7"/>
    <w:rsid w:val="00260E42"/>
    <w:rsid w:val="00263DDC"/>
    <w:rsid w:val="00265E99"/>
    <w:rsid w:val="00266825"/>
    <w:rsid w:val="002675AA"/>
    <w:rsid w:val="0027433C"/>
    <w:rsid w:val="00281249"/>
    <w:rsid w:val="00281A8D"/>
    <w:rsid w:val="00283D38"/>
    <w:rsid w:val="0028525C"/>
    <w:rsid w:val="0028620A"/>
    <w:rsid w:val="002876DA"/>
    <w:rsid w:val="00290ABB"/>
    <w:rsid w:val="00290D02"/>
    <w:rsid w:val="00291EDD"/>
    <w:rsid w:val="002921E4"/>
    <w:rsid w:val="00293E38"/>
    <w:rsid w:val="00295532"/>
    <w:rsid w:val="002A5271"/>
    <w:rsid w:val="002A6CD4"/>
    <w:rsid w:val="002A6E16"/>
    <w:rsid w:val="002B220E"/>
    <w:rsid w:val="002B2BE9"/>
    <w:rsid w:val="002B2D31"/>
    <w:rsid w:val="002B2F69"/>
    <w:rsid w:val="002B71E3"/>
    <w:rsid w:val="002C2FE9"/>
    <w:rsid w:val="002D01ED"/>
    <w:rsid w:val="002D620B"/>
    <w:rsid w:val="002D754D"/>
    <w:rsid w:val="002D78AC"/>
    <w:rsid w:val="002E3CA1"/>
    <w:rsid w:val="002E51DE"/>
    <w:rsid w:val="002E61E1"/>
    <w:rsid w:val="002E628B"/>
    <w:rsid w:val="002E77FF"/>
    <w:rsid w:val="002F5AB2"/>
    <w:rsid w:val="002F69F1"/>
    <w:rsid w:val="002F6D37"/>
    <w:rsid w:val="00300D3F"/>
    <w:rsid w:val="003027EA"/>
    <w:rsid w:val="00303CC4"/>
    <w:rsid w:val="00313A9F"/>
    <w:rsid w:val="00316BE7"/>
    <w:rsid w:val="00321ACD"/>
    <w:rsid w:val="003227B9"/>
    <w:rsid w:val="003238DE"/>
    <w:rsid w:val="0033259A"/>
    <w:rsid w:val="003329D3"/>
    <w:rsid w:val="00332EE5"/>
    <w:rsid w:val="00341016"/>
    <w:rsid w:val="003437B3"/>
    <w:rsid w:val="0034685E"/>
    <w:rsid w:val="00350D1B"/>
    <w:rsid w:val="003520C3"/>
    <w:rsid w:val="00352AF7"/>
    <w:rsid w:val="00355D9F"/>
    <w:rsid w:val="00356096"/>
    <w:rsid w:val="00356BD0"/>
    <w:rsid w:val="00356F62"/>
    <w:rsid w:val="0035744A"/>
    <w:rsid w:val="00357756"/>
    <w:rsid w:val="00360835"/>
    <w:rsid w:val="0036246E"/>
    <w:rsid w:val="00362487"/>
    <w:rsid w:val="00365709"/>
    <w:rsid w:val="0036656C"/>
    <w:rsid w:val="00366F40"/>
    <w:rsid w:val="003675FD"/>
    <w:rsid w:val="003714DF"/>
    <w:rsid w:val="00380A7E"/>
    <w:rsid w:val="00380D9F"/>
    <w:rsid w:val="0038209F"/>
    <w:rsid w:val="003914C8"/>
    <w:rsid w:val="00392AD8"/>
    <w:rsid w:val="003A2518"/>
    <w:rsid w:val="003B131A"/>
    <w:rsid w:val="003B3AC8"/>
    <w:rsid w:val="003B43DF"/>
    <w:rsid w:val="003B4E8D"/>
    <w:rsid w:val="003B7F57"/>
    <w:rsid w:val="003C4E35"/>
    <w:rsid w:val="003C5094"/>
    <w:rsid w:val="003C530D"/>
    <w:rsid w:val="003C5B8A"/>
    <w:rsid w:val="003C7503"/>
    <w:rsid w:val="003C7AE6"/>
    <w:rsid w:val="003D0725"/>
    <w:rsid w:val="003D20A9"/>
    <w:rsid w:val="003D6966"/>
    <w:rsid w:val="003E05E2"/>
    <w:rsid w:val="003E17E2"/>
    <w:rsid w:val="003E343D"/>
    <w:rsid w:val="003E3B59"/>
    <w:rsid w:val="003E682E"/>
    <w:rsid w:val="003E6D45"/>
    <w:rsid w:val="003E7408"/>
    <w:rsid w:val="003E7866"/>
    <w:rsid w:val="003F3B8B"/>
    <w:rsid w:val="003F52A2"/>
    <w:rsid w:val="00401350"/>
    <w:rsid w:val="0040182A"/>
    <w:rsid w:val="00402CC8"/>
    <w:rsid w:val="00404926"/>
    <w:rsid w:val="00405169"/>
    <w:rsid w:val="004059F2"/>
    <w:rsid w:val="0040606B"/>
    <w:rsid w:val="00406FA6"/>
    <w:rsid w:val="004110DF"/>
    <w:rsid w:val="004170B4"/>
    <w:rsid w:val="004176C3"/>
    <w:rsid w:val="004213BF"/>
    <w:rsid w:val="0042359E"/>
    <w:rsid w:val="0042473A"/>
    <w:rsid w:val="00425EBE"/>
    <w:rsid w:val="00426DB4"/>
    <w:rsid w:val="00427CBD"/>
    <w:rsid w:val="004308D9"/>
    <w:rsid w:val="0043313C"/>
    <w:rsid w:val="00436863"/>
    <w:rsid w:val="00436DCF"/>
    <w:rsid w:val="00440A91"/>
    <w:rsid w:val="00440AA4"/>
    <w:rsid w:val="00443769"/>
    <w:rsid w:val="004455CA"/>
    <w:rsid w:val="00446DFD"/>
    <w:rsid w:val="00451E96"/>
    <w:rsid w:val="00452753"/>
    <w:rsid w:val="00452FD8"/>
    <w:rsid w:val="00460428"/>
    <w:rsid w:val="00461029"/>
    <w:rsid w:val="00461AE6"/>
    <w:rsid w:val="004629D6"/>
    <w:rsid w:val="00464E64"/>
    <w:rsid w:val="00467BF3"/>
    <w:rsid w:val="00471858"/>
    <w:rsid w:val="00472D48"/>
    <w:rsid w:val="0047406C"/>
    <w:rsid w:val="004744CF"/>
    <w:rsid w:val="00476A20"/>
    <w:rsid w:val="00476BD9"/>
    <w:rsid w:val="0048042E"/>
    <w:rsid w:val="0048350A"/>
    <w:rsid w:val="00484BA1"/>
    <w:rsid w:val="00491ACE"/>
    <w:rsid w:val="00495788"/>
    <w:rsid w:val="0049770C"/>
    <w:rsid w:val="004A251F"/>
    <w:rsid w:val="004A3FA0"/>
    <w:rsid w:val="004B071A"/>
    <w:rsid w:val="004B37A2"/>
    <w:rsid w:val="004B6CCA"/>
    <w:rsid w:val="004B721D"/>
    <w:rsid w:val="004C11D6"/>
    <w:rsid w:val="004C1B8A"/>
    <w:rsid w:val="004C6A1B"/>
    <w:rsid w:val="004D0DA1"/>
    <w:rsid w:val="004D3C2C"/>
    <w:rsid w:val="004D5690"/>
    <w:rsid w:val="004D6656"/>
    <w:rsid w:val="004E5050"/>
    <w:rsid w:val="004E5320"/>
    <w:rsid w:val="004F56B2"/>
    <w:rsid w:val="004F70FC"/>
    <w:rsid w:val="00504766"/>
    <w:rsid w:val="005049B1"/>
    <w:rsid w:val="00511869"/>
    <w:rsid w:val="0051294D"/>
    <w:rsid w:val="00512AEE"/>
    <w:rsid w:val="00515AFE"/>
    <w:rsid w:val="00517AD6"/>
    <w:rsid w:val="0052200A"/>
    <w:rsid w:val="00524A45"/>
    <w:rsid w:val="00524A60"/>
    <w:rsid w:val="005257BC"/>
    <w:rsid w:val="00536933"/>
    <w:rsid w:val="00544F89"/>
    <w:rsid w:val="00545018"/>
    <w:rsid w:val="00550CC6"/>
    <w:rsid w:val="005518C9"/>
    <w:rsid w:val="00553878"/>
    <w:rsid w:val="00560316"/>
    <w:rsid w:val="00562B67"/>
    <w:rsid w:val="005669F4"/>
    <w:rsid w:val="00567E65"/>
    <w:rsid w:val="00570D10"/>
    <w:rsid w:val="0057380C"/>
    <w:rsid w:val="0057540D"/>
    <w:rsid w:val="00575F69"/>
    <w:rsid w:val="00580083"/>
    <w:rsid w:val="0058127A"/>
    <w:rsid w:val="00585AE7"/>
    <w:rsid w:val="00594F6B"/>
    <w:rsid w:val="00597201"/>
    <w:rsid w:val="005A2CF3"/>
    <w:rsid w:val="005A2D7F"/>
    <w:rsid w:val="005A3A43"/>
    <w:rsid w:val="005A4A88"/>
    <w:rsid w:val="005A53D9"/>
    <w:rsid w:val="005A699C"/>
    <w:rsid w:val="005B1639"/>
    <w:rsid w:val="005B3A70"/>
    <w:rsid w:val="005B4377"/>
    <w:rsid w:val="005C0E3F"/>
    <w:rsid w:val="005C1070"/>
    <w:rsid w:val="005C532D"/>
    <w:rsid w:val="005C5878"/>
    <w:rsid w:val="005C6367"/>
    <w:rsid w:val="005D19D0"/>
    <w:rsid w:val="005D35B1"/>
    <w:rsid w:val="005D539A"/>
    <w:rsid w:val="005D7077"/>
    <w:rsid w:val="005E3B09"/>
    <w:rsid w:val="005E511A"/>
    <w:rsid w:val="005E7782"/>
    <w:rsid w:val="005F309C"/>
    <w:rsid w:val="005F37D1"/>
    <w:rsid w:val="005F43DC"/>
    <w:rsid w:val="005F4E52"/>
    <w:rsid w:val="005F5601"/>
    <w:rsid w:val="0060118C"/>
    <w:rsid w:val="0060400F"/>
    <w:rsid w:val="0061584D"/>
    <w:rsid w:val="00616335"/>
    <w:rsid w:val="00616A57"/>
    <w:rsid w:val="006212EF"/>
    <w:rsid w:val="0062257A"/>
    <w:rsid w:val="00622DA0"/>
    <w:rsid w:val="00624979"/>
    <w:rsid w:val="006253DA"/>
    <w:rsid w:val="0063736A"/>
    <w:rsid w:val="0064250B"/>
    <w:rsid w:val="0064607E"/>
    <w:rsid w:val="0064620D"/>
    <w:rsid w:val="006462AD"/>
    <w:rsid w:val="00646752"/>
    <w:rsid w:val="0065123B"/>
    <w:rsid w:val="006524CE"/>
    <w:rsid w:val="00652A3A"/>
    <w:rsid w:val="006533D1"/>
    <w:rsid w:val="00653A91"/>
    <w:rsid w:val="006541A0"/>
    <w:rsid w:val="00654303"/>
    <w:rsid w:val="0065623A"/>
    <w:rsid w:val="00656A1B"/>
    <w:rsid w:val="006574B0"/>
    <w:rsid w:val="00657E1F"/>
    <w:rsid w:val="00663228"/>
    <w:rsid w:val="00667F4A"/>
    <w:rsid w:val="00670CF4"/>
    <w:rsid w:val="00675CA0"/>
    <w:rsid w:val="00676C8B"/>
    <w:rsid w:val="00680581"/>
    <w:rsid w:val="00686664"/>
    <w:rsid w:val="00692941"/>
    <w:rsid w:val="006929D3"/>
    <w:rsid w:val="00693D84"/>
    <w:rsid w:val="006940FD"/>
    <w:rsid w:val="0069417A"/>
    <w:rsid w:val="006963C6"/>
    <w:rsid w:val="00696E6A"/>
    <w:rsid w:val="00697BD7"/>
    <w:rsid w:val="006A222F"/>
    <w:rsid w:val="006A5503"/>
    <w:rsid w:val="006A6B8F"/>
    <w:rsid w:val="006B0978"/>
    <w:rsid w:val="006C0070"/>
    <w:rsid w:val="006C021D"/>
    <w:rsid w:val="006C4BD2"/>
    <w:rsid w:val="006C5B8D"/>
    <w:rsid w:val="006C67A5"/>
    <w:rsid w:val="006C794E"/>
    <w:rsid w:val="006C7E5D"/>
    <w:rsid w:val="006D32D3"/>
    <w:rsid w:val="006D53C4"/>
    <w:rsid w:val="006D6EBE"/>
    <w:rsid w:val="006D73E8"/>
    <w:rsid w:val="006E21FA"/>
    <w:rsid w:val="006E352B"/>
    <w:rsid w:val="006E5A2C"/>
    <w:rsid w:val="006E6552"/>
    <w:rsid w:val="006F03C4"/>
    <w:rsid w:val="006F25F4"/>
    <w:rsid w:val="006F2B48"/>
    <w:rsid w:val="006F3560"/>
    <w:rsid w:val="006F6143"/>
    <w:rsid w:val="006F7A03"/>
    <w:rsid w:val="006F7F80"/>
    <w:rsid w:val="0070207E"/>
    <w:rsid w:val="00703360"/>
    <w:rsid w:val="007052FD"/>
    <w:rsid w:val="00706575"/>
    <w:rsid w:val="0070683B"/>
    <w:rsid w:val="0070687D"/>
    <w:rsid w:val="0071031B"/>
    <w:rsid w:val="00711C28"/>
    <w:rsid w:val="00712011"/>
    <w:rsid w:val="007128AF"/>
    <w:rsid w:val="00712C42"/>
    <w:rsid w:val="0071347D"/>
    <w:rsid w:val="00714B50"/>
    <w:rsid w:val="00714E8E"/>
    <w:rsid w:val="00715F7B"/>
    <w:rsid w:val="00721395"/>
    <w:rsid w:val="00722E5C"/>
    <w:rsid w:val="00726E7E"/>
    <w:rsid w:val="00730807"/>
    <w:rsid w:val="007324C7"/>
    <w:rsid w:val="00733B23"/>
    <w:rsid w:val="00741F23"/>
    <w:rsid w:val="007465BB"/>
    <w:rsid w:val="00752ECF"/>
    <w:rsid w:val="00756AD5"/>
    <w:rsid w:val="00756ED5"/>
    <w:rsid w:val="00757F4D"/>
    <w:rsid w:val="007602D8"/>
    <w:rsid w:val="00760928"/>
    <w:rsid w:val="0076158D"/>
    <w:rsid w:val="00765325"/>
    <w:rsid w:val="007654BE"/>
    <w:rsid w:val="00765CC2"/>
    <w:rsid w:val="00766996"/>
    <w:rsid w:val="0077106D"/>
    <w:rsid w:val="00771589"/>
    <w:rsid w:val="00776323"/>
    <w:rsid w:val="007769C0"/>
    <w:rsid w:val="0077763A"/>
    <w:rsid w:val="00777B1E"/>
    <w:rsid w:val="00777BE5"/>
    <w:rsid w:val="00780349"/>
    <w:rsid w:val="007815F6"/>
    <w:rsid w:val="00781932"/>
    <w:rsid w:val="00782016"/>
    <w:rsid w:val="007826FD"/>
    <w:rsid w:val="00783326"/>
    <w:rsid w:val="007857E5"/>
    <w:rsid w:val="00786988"/>
    <w:rsid w:val="007913AB"/>
    <w:rsid w:val="00791601"/>
    <w:rsid w:val="0079451B"/>
    <w:rsid w:val="0079708B"/>
    <w:rsid w:val="007A1614"/>
    <w:rsid w:val="007A1CC7"/>
    <w:rsid w:val="007A5641"/>
    <w:rsid w:val="007A6B69"/>
    <w:rsid w:val="007B25AA"/>
    <w:rsid w:val="007B2A61"/>
    <w:rsid w:val="007B5E00"/>
    <w:rsid w:val="007B6C02"/>
    <w:rsid w:val="007C25FF"/>
    <w:rsid w:val="007C2EAB"/>
    <w:rsid w:val="007C704F"/>
    <w:rsid w:val="007C7385"/>
    <w:rsid w:val="007E3EA2"/>
    <w:rsid w:val="007E43B2"/>
    <w:rsid w:val="007E7EBA"/>
    <w:rsid w:val="007F03C0"/>
    <w:rsid w:val="007F6B28"/>
    <w:rsid w:val="00800E76"/>
    <w:rsid w:val="00802C97"/>
    <w:rsid w:val="0080317B"/>
    <w:rsid w:val="00803446"/>
    <w:rsid w:val="00804AEB"/>
    <w:rsid w:val="008050C0"/>
    <w:rsid w:val="0080676C"/>
    <w:rsid w:val="00807C94"/>
    <w:rsid w:val="00807FF6"/>
    <w:rsid w:val="00810393"/>
    <w:rsid w:val="00812E97"/>
    <w:rsid w:val="0081419A"/>
    <w:rsid w:val="00814F05"/>
    <w:rsid w:val="00816374"/>
    <w:rsid w:val="0082027C"/>
    <w:rsid w:val="0082125A"/>
    <w:rsid w:val="00824F6E"/>
    <w:rsid w:val="008273CE"/>
    <w:rsid w:val="00827D90"/>
    <w:rsid w:val="00832E80"/>
    <w:rsid w:val="00833033"/>
    <w:rsid w:val="00834F7B"/>
    <w:rsid w:val="00837B82"/>
    <w:rsid w:val="00840CC6"/>
    <w:rsid w:val="00842BAE"/>
    <w:rsid w:val="00844B52"/>
    <w:rsid w:val="00845383"/>
    <w:rsid w:val="008453C8"/>
    <w:rsid w:val="00847CA9"/>
    <w:rsid w:val="0085073B"/>
    <w:rsid w:val="00853869"/>
    <w:rsid w:val="008552A8"/>
    <w:rsid w:val="00861E13"/>
    <w:rsid w:val="00862B49"/>
    <w:rsid w:val="00877FA0"/>
    <w:rsid w:val="008819F3"/>
    <w:rsid w:val="00881E54"/>
    <w:rsid w:val="00883630"/>
    <w:rsid w:val="00883886"/>
    <w:rsid w:val="00885B5E"/>
    <w:rsid w:val="00890346"/>
    <w:rsid w:val="00893676"/>
    <w:rsid w:val="00893AF3"/>
    <w:rsid w:val="00895289"/>
    <w:rsid w:val="008A351B"/>
    <w:rsid w:val="008A728C"/>
    <w:rsid w:val="008B02A7"/>
    <w:rsid w:val="008B06F6"/>
    <w:rsid w:val="008C3853"/>
    <w:rsid w:val="008C4F9C"/>
    <w:rsid w:val="008C5130"/>
    <w:rsid w:val="008C6F13"/>
    <w:rsid w:val="008D0DD9"/>
    <w:rsid w:val="008D3AE1"/>
    <w:rsid w:val="008D4723"/>
    <w:rsid w:val="008D4DD5"/>
    <w:rsid w:val="008D4FCE"/>
    <w:rsid w:val="008D547E"/>
    <w:rsid w:val="008E068F"/>
    <w:rsid w:val="008E08D4"/>
    <w:rsid w:val="008E0AE1"/>
    <w:rsid w:val="008E4B88"/>
    <w:rsid w:val="008E5397"/>
    <w:rsid w:val="008E7454"/>
    <w:rsid w:val="008F1920"/>
    <w:rsid w:val="008F4DB5"/>
    <w:rsid w:val="008F55BF"/>
    <w:rsid w:val="00903373"/>
    <w:rsid w:val="009035FA"/>
    <w:rsid w:val="009049A6"/>
    <w:rsid w:val="00905944"/>
    <w:rsid w:val="00905F76"/>
    <w:rsid w:val="009075CC"/>
    <w:rsid w:val="00907764"/>
    <w:rsid w:val="00907C7F"/>
    <w:rsid w:val="0091037D"/>
    <w:rsid w:val="009114D6"/>
    <w:rsid w:val="00912995"/>
    <w:rsid w:val="00913283"/>
    <w:rsid w:val="009142C1"/>
    <w:rsid w:val="00914F21"/>
    <w:rsid w:val="00917CFE"/>
    <w:rsid w:val="00926AE5"/>
    <w:rsid w:val="009278AA"/>
    <w:rsid w:val="00934150"/>
    <w:rsid w:val="009407E2"/>
    <w:rsid w:val="00942451"/>
    <w:rsid w:val="00943C6D"/>
    <w:rsid w:val="0095133B"/>
    <w:rsid w:val="00953585"/>
    <w:rsid w:val="00953BB0"/>
    <w:rsid w:val="00953E38"/>
    <w:rsid w:val="00955FF4"/>
    <w:rsid w:val="00960DB1"/>
    <w:rsid w:val="009610FF"/>
    <w:rsid w:val="00961F36"/>
    <w:rsid w:val="0096228F"/>
    <w:rsid w:val="00962ADD"/>
    <w:rsid w:val="009646FE"/>
    <w:rsid w:val="00965A02"/>
    <w:rsid w:val="00965C75"/>
    <w:rsid w:val="00966822"/>
    <w:rsid w:val="0097073C"/>
    <w:rsid w:val="00973ADD"/>
    <w:rsid w:val="00975B90"/>
    <w:rsid w:val="00975BE0"/>
    <w:rsid w:val="009771A9"/>
    <w:rsid w:val="00980461"/>
    <w:rsid w:val="00981B40"/>
    <w:rsid w:val="00982657"/>
    <w:rsid w:val="00982B65"/>
    <w:rsid w:val="00982C1E"/>
    <w:rsid w:val="0098688B"/>
    <w:rsid w:val="00991667"/>
    <w:rsid w:val="009919B1"/>
    <w:rsid w:val="00993060"/>
    <w:rsid w:val="00993D22"/>
    <w:rsid w:val="00993D6D"/>
    <w:rsid w:val="00995228"/>
    <w:rsid w:val="009A3331"/>
    <w:rsid w:val="009A6060"/>
    <w:rsid w:val="009A6FC1"/>
    <w:rsid w:val="009B12E7"/>
    <w:rsid w:val="009C2872"/>
    <w:rsid w:val="009C293B"/>
    <w:rsid w:val="009C32EB"/>
    <w:rsid w:val="009C68C8"/>
    <w:rsid w:val="009C7324"/>
    <w:rsid w:val="009C7A9E"/>
    <w:rsid w:val="009D03A8"/>
    <w:rsid w:val="009D0FF9"/>
    <w:rsid w:val="009D34FA"/>
    <w:rsid w:val="009D38F1"/>
    <w:rsid w:val="009D3D5E"/>
    <w:rsid w:val="009E3ACA"/>
    <w:rsid w:val="009E5C19"/>
    <w:rsid w:val="009E72C9"/>
    <w:rsid w:val="009E7671"/>
    <w:rsid w:val="009F3297"/>
    <w:rsid w:val="009F44C2"/>
    <w:rsid w:val="009F6C1E"/>
    <w:rsid w:val="009F6C66"/>
    <w:rsid w:val="009F6FA6"/>
    <w:rsid w:val="009F74C8"/>
    <w:rsid w:val="00A013B1"/>
    <w:rsid w:val="00A04F49"/>
    <w:rsid w:val="00A05A1E"/>
    <w:rsid w:val="00A10FDE"/>
    <w:rsid w:val="00A12056"/>
    <w:rsid w:val="00A151FC"/>
    <w:rsid w:val="00A15F55"/>
    <w:rsid w:val="00A21AB5"/>
    <w:rsid w:val="00A230A4"/>
    <w:rsid w:val="00A24FFC"/>
    <w:rsid w:val="00A26F22"/>
    <w:rsid w:val="00A36427"/>
    <w:rsid w:val="00A3762A"/>
    <w:rsid w:val="00A40283"/>
    <w:rsid w:val="00A423C7"/>
    <w:rsid w:val="00A42D5C"/>
    <w:rsid w:val="00A43F94"/>
    <w:rsid w:val="00A462F2"/>
    <w:rsid w:val="00A47078"/>
    <w:rsid w:val="00A5431A"/>
    <w:rsid w:val="00A56DBE"/>
    <w:rsid w:val="00A56F45"/>
    <w:rsid w:val="00A57220"/>
    <w:rsid w:val="00A5746E"/>
    <w:rsid w:val="00A578B3"/>
    <w:rsid w:val="00A6208B"/>
    <w:rsid w:val="00A622EE"/>
    <w:rsid w:val="00A62D7B"/>
    <w:rsid w:val="00A6529E"/>
    <w:rsid w:val="00A671EE"/>
    <w:rsid w:val="00A70B4C"/>
    <w:rsid w:val="00A77857"/>
    <w:rsid w:val="00A80451"/>
    <w:rsid w:val="00A85C50"/>
    <w:rsid w:val="00A864D2"/>
    <w:rsid w:val="00A901E8"/>
    <w:rsid w:val="00A92AB1"/>
    <w:rsid w:val="00A95B78"/>
    <w:rsid w:val="00A977B6"/>
    <w:rsid w:val="00A97F8C"/>
    <w:rsid w:val="00AA1080"/>
    <w:rsid w:val="00AA369A"/>
    <w:rsid w:val="00AA62FF"/>
    <w:rsid w:val="00AB0068"/>
    <w:rsid w:val="00AB27FD"/>
    <w:rsid w:val="00AB49DE"/>
    <w:rsid w:val="00AB4D70"/>
    <w:rsid w:val="00AB6D67"/>
    <w:rsid w:val="00AB73AC"/>
    <w:rsid w:val="00AB7D5B"/>
    <w:rsid w:val="00AC1D14"/>
    <w:rsid w:val="00AC5A6A"/>
    <w:rsid w:val="00AC5C40"/>
    <w:rsid w:val="00AD3135"/>
    <w:rsid w:val="00AD76AE"/>
    <w:rsid w:val="00AD76B4"/>
    <w:rsid w:val="00AD7893"/>
    <w:rsid w:val="00AD7C89"/>
    <w:rsid w:val="00AE165D"/>
    <w:rsid w:val="00AE3E51"/>
    <w:rsid w:val="00AE4A8D"/>
    <w:rsid w:val="00AE6252"/>
    <w:rsid w:val="00AE704B"/>
    <w:rsid w:val="00AE7C08"/>
    <w:rsid w:val="00AF0186"/>
    <w:rsid w:val="00AF6860"/>
    <w:rsid w:val="00AF772A"/>
    <w:rsid w:val="00AF7FC5"/>
    <w:rsid w:val="00B00785"/>
    <w:rsid w:val="00B02761"/>
    <w:rsid w:val="00B055ED"/>
    <w:rsid w:val="00B07F83"/>
    <w:rsid w:val="00B11B0B"/>
    <w:rsid w:val="00B11E8F"/>
    <w:rsid w:val="00B14EA1"/>
    <w:rsid w:val="00B15CBE"/>
    <w:rsid w:val="00B15F1F"/>
    <w:rsid w:val="00B17608"/>
    <w:rsid w:val="00B17898"/>
    <w:rsid w:val="00B217E1"/>
    <w:rsid w:val="00B22E1F"/>
    <w:rsid w:val="00B25158"/>
    <w:rsid w:val="00B30C4C"/>
    <w:rsid w:val="00B3257B"/>
    <w:rsid w:val="00B42706"/>
    <w:rsid w:val="00B44039"/>
    <w:rsid w:val="00B464E7"/>
    <w:rsid w:val="00B476A7"/>
    <w:rsid w:val="00B61372"/>
    <w:rsid w:val="00B65407"/>
    <w:rsid w:val="00B67A15"/>
    <w:rsid w:val="00B706C0"/>
    <w:rsid w:val="00B7260D"/>
    <w:rsid w:val="00B738CA"/>
    <w:rsid w:val="00B80415"/>
    <w:rsid w:val="00B81EEE"/>
    <w:rsid w:val="00B82126"/>
    <w:rsid w:val="00B82324"/>
    <w:rsid w:val="00B85F1E"/>
    <w:rsid w:val="00B86E74"/>
    <w:rsid w:val="00B87754"/>
    <w:rsid w:val="00B90482"/>
    <w:rsid w:val="00B9225E"/>
    <w:rsid w:val="00BA19D7"/>
    <w:rsid w:val="00BA3A81"/>
    <w:rsid w:val="00BA3ED5"/>
    <w:rsid w:val="00BA6362"/>
    <w:rsid w:val="00BB15A6"/>
    <w:rsid w:val="00BB2EA6"/>
    <w:rsid w:val="00BB7E2E"/>
    <w:rsid w:val="00BC12B6"/>
    <w:rsid w:val="00BC2C48"/>
    <w:rsid w:val="00BC413B"/>
    <w:rsid w:val="00BC57AD"/>
    <w:rsid w:val="00BC74B0"/>
    <w:rsid w:val="00BD06DA"/>
    <w:rsid w:val="00BD12CD"/>
    <w:rsid w:val="00BD224C"/>
    <w:rsid w:val="00BD2E36"/>
    <w:rsid w:val="00BD4B22"/>
    <w:rsid w:val="00BD4DD9"/>
    <w:rsid w:val="00BE0745"/>
    <w:rsid w:val="00BE1704"/>
    <w:rsid w:val="00BE4BF3"/>
    <w:rsid w:val="00BE4F87"/>
    <w:rsid w:val="00BE63D3"/>
    <w:rsid w:val="00BE6505"/>
    <w:rsid w:val="00BE6870"/>
    <w:rsid w:val="00BF0562"/>
    <w:rsid w:val="00BF0DA7"/>
    <w:rsid w:val="00BF1BF8"/>
    <w:rsid w:val="00BF20BB"/>
    <w:rsid w:val="00BF2913"/>
    <w:rsid w:val="00BF3792"/>
    <w:rsid w:val="00BF48CE"/>
    <w:rsid w:val="00C0018E"/>
    <w:rsid w:val="00C00716"/>
    <w:rsid w:val="00C01138"/>
    <w:rsid w:val="00C016FD"/>
    <w:rsid w:val="00C034C0"/>
    <w:rsid w:val="00C0479B"/>
    <w:rsid w:val="00C04B6A"/>
    <w:rsid w:val="00C07B43"/>
    <w:rsid w:val="00C10F08"/>
    <w:rsid w:val="00C11265"/>
    <w:rsid w:val="00C212A5"/>
    <w:rsid w:val="00C25D36"/>
    <w:rsid w:val="00C261E2"/>
    <w:rsid w:val="00C31346"/>
    <w:rsid w:val="00C31C76"/>
    <w:rsid w:val="00C322CD"/>
    <w:rsid w:val="00C34394"/>
    <w:rsid w:val="00C34800"/>
    <w:rsid w:val="00C34A2C"/>
    <w:rsid w:val="00C360B8"/>
    <w:rsid w:val="00C366C3"/>
    <w:rsid w:val="00C43439"/>
    <w:rsid w:val="00C442B9"/>
    <w:rsid w:val="00C452BF"/>
    <w:rsid w:val="00C4548B"/>
    <w:rsid w:val="00C46F42"/>
    <w:rsid w:val="00C47039"/>
    <w:rsid w:val="00C47C58"/>
    <w:rsid w:val="00C506B1"/>
    <w:rsid w:val="00C51374"/>
    <w:rsid w:val="00C57152"/>
    <w:rsid w:val="00C60A65"/>
    <w:rsid w:val="00C6157E"/>
    <w:rsid w:val="00C6297B"/>
    <w:rsid w:val="00C62E72"/>
    <w:rsid w:val="00C66C0B"/>
    <w:rsid w:val="00C67806"/>
    <w:rsid w:val="00C71E88"/>
    <w:rsid w:val="00C73CE8"/>
    <w:rsid w:val="00C817ED"/>
    <w:rsid w:val="00C83386"/>
    <w:rsid w:val="00C90927"/>
    <w:rsid w:val="00C9232C"/>
    <w:rsid w:val="00C92749"/>
    <w:rsid w:val="00C970EA"/>
    <w:rsid w:val="00C97F45"/>
    <w:rsid w:val="00CA0041"/>
    <w:rsid w:val="00CA01E9"/>
    <w:rsid w:val="00CA1C32"/>
    <w:rsid w:val="00CA2761"/>
    <w:rsid w:val="00CA7A46"/>
    <w:rsid w:val="00CB48C9"/>
    <w:rsid w:val="00CB7F12"/>
    <w:rsid w:val="00CC09F2"/>
    <w:rsid w:val="00CC3F05"/>
    <w:rsid w:val="00CC561B"/>
    <w:rsid w:val="00CD1E44"/>
    <w:rsid w:val="00CD730D"/>
    <w:rsid w:val="00CE25F9"/>
    <w:rsid w:val="00CE3C12"/>
    <w:rsid w:val="00CE4CAD"/>
    <w:rsid w:val="00CE53C2"/>
    <w:rsid w:val="00CE6E64"/>
    <w:rsid w:val="00CF104A"/>
    <w:rsid w:val="00CF318B"/>
    <w:rsid w:val="00CF46E3"/>
    <w:rsid w:val="00CF5B18"/>
    <w:rsid w:val="00CF689A"/>
    <w:rsid w:val="00CF7304"/>
    <w:rsid w:val="00CF738B"/>
    <w:rsid w:val="00CF7AE5"/>
    <w:rsid w:val="00D0305E"/>
    <w:rsid w:val="00D05E42"/>
    <w:rsid w:val="00D05EE4"/>
    <w:rsid w:val="00D14A63"/>
    <w:rsid w:val="00D20821"/>
    <w:rsid w:val="00D21FC3"/>
    <w:rsid w:val="00D24B9E"/>
    <w:rsid w:val="00D37F0F"/>
    <w:rsid w:val="00D408F1"/>
    <w:rsid w:val="00D43C1C"/>
    <w:rsid w:val="00D43E3A"/>
    <w:rsid w:val="00D44733"/>
    <w:rsid w:val="00D44761"/>
    <w:rsid w:val="00D46E4E"/>
    <w:rsid w:val="00D47A45"/>
    <w:rsid w:val="00D51DE8"/>
    <w:rsid w:val="00D51E87"/>
    <w:rsid w:val="00D543FE"/>
    <w:rsid w:val="00D559E7"/>
    <w:rsid w:val="00D55DA6"/>
    <w:rsid w:val="00D567F0"/>
    <w:rsid w:val="00D61ADF"/>
    <w:rsid w:val="00D65E28"/>
    <w:rsid w:val="00D73B58"/>
    <w:rsid w:val="00D75F5E"/>
    <w:rsid w:val="00D81551"/>
    <w:rsid w:val="00D82663"/>
    <w:rsid w:val="00D851A6"/>
    <w:rsid w:val="00D85943"/>
    <w:rsid w:val="00D871F4"/>
    <w:rsid w:val="00D90B24"/>
    <w:rsid w:val="00D90DD0"/>
    <w:rsid w:val="00D918C8"/>
    <w:rsid w:val="00D91DB4"/>
    <w:rsid w:val="00D92963"/>
    <w:rsid w:val="00D9321A"/>
    <w:rsid w:val="00D94A78"/>
    <w:rsid w:val="00D95567"/>
    <w:rsid w:val="00D95771"/>
    <w:rsid w:val="00DA12EC"/>
    <w:rsid w:val="00DA2290"/>
    <w:rsid w:val="00DA5BE6"/>
    <w:rsid w:val="00DA6154"/>
    <w:rsid w:val="00DB22C5"/>
    <w:rsid w:val="00DB4540"/>
    <w:rsid w:val="00DB4C3C"/>
    <w:rsid w:val="00DC1914"/>
    <w:rsid w:val="00DC57CB"/>
    <w:rsid w:val="00DD119B"/>
    <w:rsid w:val="00DD380B"/>
    <w:rsid w:val="00DD6094"/>
    <w:rsid w:val="00DE176A"/>
    <w:rsid w:val="00DE2049"/>
    <w:rsid w:val="00DE2AEA"/>
    <w:rsid w:val="00DE3886"/>
    <w:rsid w:val="00DE5744"/>
    <w:rsid w:val="00DE6A59"/>
    <w:rsid w:val="00DE6C53"/>
    <w:rsid w:val="00DE738F"/>
    <w:rsid w:val="00DE73CF"/>
    <w:rsid w:val="00DF110A"/>
    <w:rsid w:val="00DF1DCC"/>
    <w:rsid w:val="00DF200E"/>
    <w:rsid w:val="00DF3A43"/>
    <w:rsid w:val="00DF45E7"/>
    <w:rsid w:val="00DF7DAB"/>
    <w:rsid w:val="00E0043D"/>
    <w:rsid w:val="00E05D87"/>
    <w:rsid w:val="00E06DBB"/>
    <w:rsid w:val="00E07AC2"/>
    <w:rsid w:val="00E07B97"/>
    <w:rsid w:val="00E12270"/>
    <w:rsid w:val="00E1477A"/>
    <w:rsid w:val="00E15C00"/>
    <w:rsid w:val="00E16190"/>
    <w:rsid w:val="00E16D04"/>
    <w:rsid w:val="00E171C8"/>
    <w:rsid w:val="00E17F57"/>
    <w:rsid w:val="00E21240"/>
    <w:rsid w:val="00E222DC"/>
    <w:rsid w:val="00E25033"/>
    <w:rsid w:val="00E25640"/>
    <w:rsid w:val="00E26506"/>
    <w:rsid w:val="00E30E0E"/>
    <w:rsid w:val="00E33500"/>
    <w:rsid w:val="00E3388D"/>
    <w:rsid w:val="00E33CC1"/>
    <w:rsid w:val="00E35FB5"/>
    <w:rsid w:val="00E36976"/>
    <w:rsid w:val="00E40807"/>
    <w:rsid w:val="00E4086F"/>
    <w:rsid w:val="00E427F5"/>
    <w:rsid w:val="00E444DA"/>
    <w:rsid w:val="00E45FF4"/>
    <w:rsid w:val="00E50996"/>
    <w:rsid w:val="00E50DB9"/>
    <w:rsid w:val="00E5108A"/>
    <w:rsid w:val="00E525C5"/>
    <w:rsid w:val="00E534CA"/>
    <w:rsid w:val="00E53A89"/>
    <w:rsid w:val="00E540FE"/>
    <w:rsid w:val="00E54AB8"/>
    <w:rsid w:val="00E5576B"/>
    <w:rsid w:val="00E56641"/>
    <w:rsid w:val="00E57752"/>
    <w:rsid w:val="00E57B80"/>
    <w:rsid w:val="00E62480"/>
    <w:rsid w:val="00E637C5"/>
    <w:rsid w:val="00E63E88"/>
    <w:rsid w:val="00E66BC3"/>
    <w:rsid w:val="00E707E4"/>
    <w:rsid w:val="00E707FE"/>
    <w:rsid w:val="00E80585"/>
    <w:rsid w:val="00E858FF"/>
    <w:rsid w:val="00E91EAC"/>
    <w:rsid w:val="00E958BD"/>
    <w:rsid w:val="00E96CBD"/>
    <w:rsid w:val="00EA0A05"/>
    <w:rsid w:val="00EA2890"/>
    <w:rsid w:val="00EA382D"/>
    <w:rsid w:val="00EA3E3F"/>
    <w:rsid w:val="00EA623E"/>
    <w:rsid w:val="00EA730C"/>
    <w:rsid w:val="00EA7C2C"/>
    <w:rsid w:val="00EB2056"/>
    <w:rsid w:val="00EB2BC8"/>
    <w:rsid w:val="00EC0518"/>
    <w:rsid w:val="00EC0EC1"/>
    <w:rsid w:val="00EC16B3"/>
    <w:rsid w:val="00EC447A"/>
    <w:rsid w:val="00EC7226"/>
    <w:rsid w:val="00EC7C80"/>
    <w:rsid w:val="00ED3BAF"/>
    <w:rsid w:val="00ED69DB"/>
    <w:rsid w:val="00ED72D8"/>
    <w:rsid w:val="00ED7C3F"/>
    <w:rsid w:val="00EE0963"/>
    <w:rsid w:val="00EF1B27"/>
    <w:rsid w:val="00EF4D86"/>
    <w:rsid w:val="00F02933"/>
    <w:rsid w:val="00F02DC2"/>
    <w:rsid w:val="00F11B67"/>
    <w:rsid w:val="00F1234E"/>
    <w:rsid w:val="00F12A21"/>
    <w:rsid w:val="00F1390B"/>
    <w:rsid w:val="00F17BB1"/>
    <w:rsid w:val="00F215F0"/>
    <w:rsid w:val="00F24DBD"/>
    <w:rsid w:val="00F30017"/>
    <w:rsid w:val="00F31B78"/>
    <w:rsid w:val="00F367DC"/>
    <w:rsid w:val="00F4087B"/>
    <w:rsid w:val="00F40A40"/>
    <w:rsid w:val="00F41515"/>
    <w:rsid w:val="00F42299"/>
    <w:rsid w:val="00F43D57"/>
    <w:rsid w:val="00F477CC"/>
    <w:rsid w:val="00F51EAF"/>
    <w:rsid w:val="00F520B2"/>
    <w:rsid w:val="00F521B6"/>
    <w:rsid w:val="00F52DD8"/>
    <w:rsid w:val="00F52FFC"/>
    <w:rsid w:val="00F54B51"/>
    <w:rsid w:val="00F54EDD"/>
    <w:rsid w:val="00F57278"/>
    <w:rsid w:val="00F60554"/>
    <w:rsid w:val="00F608BF"/>
    <w:rsid w:val="00F65D0F"/>
    <w:rsid w:val="00F6611A"/>
    <w:rsid w:val="00F6741E"/>
    <w:rsid w:val="00F67CEB"/>
    <w:rsid w:val="00F7353D"/>
    <w:rsid w:val="00F77FFC"/>
    <w:rsid w:val="00F8262B"/>
    <w:rsid w:val="00F83442"/>
    <w:rsid w:val="00F84774"/>
    <w:rsid w:val="00F85955"/>
    <w:rsid w:val="00F85E15"/>
    <w:rsid w:val="00F87A99"/>
    <w:rsid w:val="00F91AED"/>
    <w:rsid w:val="00F91FEB"/>
    <w:rsid w:val="00F9322C"/>
    <w:rsid w:val="00F932C4"/>
    <w:rsid w:val="00F94A65"/>
    <w:rsid w:val="00F94E28"/>
    <w:rsid w:val="00FA01F3"/>
    <w:rsid w:val="00FA2F0F"/>
    <w:rsid w:val="00FA7FF3"/>
    <w:rsid w:val="00FB0591"/>
    <w:rsid w:val="00FB0955"/>
    <w:rsid w:val="00FB0D2D"/>
    <w:rsid w:val="00FB13D6"/>
    <w:rsid w:val="00FB173C"/>
    <w:rsid w:val="00FB34D4"/>
    <w:rsid w:val="00FB4494"/>
    <w:rsid w:val="00FB4B36"/>
    <w:rsid w:val="00FB69CE"/>
    <w:rsid w:val="00FC1A3E"/>
    <w:rsid w:val="00FC37AC"/>
    <w:rsid w:val="00FC3B58"/>
    <w:rsid w:val="00FC5897"/>
    <w:rsid w:val="00FC6255"/>
    <w:rsid w:val="00FD1AC2"/>
    <w:rsid w:val="00FD2C6C"/>
    <w:rsid w:val="00FD5B03"/>
    <w:rsid w:val="00FD5BB4"/>
    <w:rsid w:val="00FE0AA3"/>
    <w:rsid w:val="00FE10AD"/>
    <w:rsid w:val="00FF1D0D"/>
    <w:rsid w:val="00FF3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AB46665"/>
  <w15:docId w15:val="{A723B3EC-BD4B-4E35-BAC8-FA63F39A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AB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0ABB"/>
  </w:style>
  <w:style w:type="character" w:customStyle="1" w:styleId="a4">
    <w:name w:val="日付 (文字)"/>
    <w:link w:val="a3"/>
    <w:uiPriority w:val="99"/>
    <w:semiHidden/>
    <w:rsid w:val="00290ABB"/>
    <w:rPr>
      <w:sz w:val="24"/>
    </w:rPr>
  </w:style>
  <w:style w:type="paragraph" w:styleId="a5">
    <w:name w:val="Note Heading"/>
    <w:basedOn w:val="a"/>
    <w:next w:val="a"/>
    <w:link w:val="a6"/>
    <w:uiPriority w:val="99"/>
    <w:unhideWhenUsed/>
    <w:rsid w:val="00290ABB"/>
    <w:pPr>
      <w:jc w:val="center"/>
    </w:pPr>
  </w:style>
  <w:style w:type="character" w:customStyle="1" w:styleId="a6">
    <w:name w:val="記 (文字)"/>
    <w:link w:val="a5"/>
    <w:uiPriority w:val="99"/>
    <w:rsid w:val="00290ABB"/>
    <w:rPr>
      <w:sz w:val="24"/>
    </w:rPr>
  </w:style>
  <w:style w:type="paragraph" w:styleId="a7">
    <w:name w:val="Closing"/>
    <w:basedOn w:val="a"/>
    <w:link w:val="a8"/>
    <w:uiPriority w:val="99"/>
    <w:unhideWhenUsed/>
    <w:rsid w:val="00290ABB"/>
    <w:pPr>
      <w:jc w:val="right"/>
    </w:pPr>
  </w:style>
  <w:style w:type="character" w:customStyle="1" w:styleId="a8">
    <w:name w:val="結語 (文字)"/>
    <w:link w:val="a7"/>
    <w:uiPriority w:val="99"/>
    <w:rsid w:val="00290ABB"/>
    <w:rPr>
      <w:sz w:val="24"/>
    </w:rPr>
  </w:style>
  <w:style w:type="paragraph" w:styleId="a9">
    <w:name w:val="List Paragraph"/>
    <w:basedOn w:val="a"/>
    <w:uiPriority w:val="34"/>
    <w:qFormat/>
    <w:rsid w:val="0057380C"/>
    <w:pPr>
      <w:ind w:leftChars="400" w:left="840"/>
    </w:pPr>
  </w:style>
  <w:style w:type="paragraph" w:styleId="aa">
    <w:name w:val="header"/>
    <w:basedOn w:val="a"/>
    <w:link w:val="ab"/>
    <w:uiPriority w:val="99"/>
    <w:unhideWhenUsed/>
    <w:rsid w:val="006F2B48"/>
    <w:pPr>
      <w:tabs>
        <w:tab w:val="center" w:pos="4252"/>
        <w:tab w:val="right" w:pos="8504"/>
      </w:tabs>
      <w:snapToGrid w:val="0"/>
    </w:pPr>
  </w:style>
  <w:style w:type="character" w:customStyle="1" w:styleId="ab">
    <w:name w:val="ヘッダー (文字)"/>
    <w:link w:val="aa"/>
    <w:uiPriority w:val="99"/>
    <w:rsid w:val="006F2B48"/>
    <w:rPr>
      <w:sz w:val="24"/>
    </w:rPr>
  </w:style>
  <w:style w:type="paragraph" w:styleId="ac">
    <w:name w:val="footer"/>
    <w:basedOn w:val="a"/>
    <w:link w:val="ad"/>
    <w:uiPriority w:val="99"/>
    <w:unhideWhenUsed/>
    <w:rsid w:val="006F2B48"/>
    <w:pPr>
      <w:tabs>
        <w:tab w:val="center" w:pos="4252"/>
        <w:tab w:val="right" w:pos="8504"/>
      </w:tabs>
      <w:snapToGrid w:val="0"/>
    </w:pPr>
  </w:style>
  <w:style w:type="character" w:customStyle="1" w:styleId="ad">
    <w:name w:val="フッター (文字)"/>
    <w:link w:val="ac"/>
    <w:uiPriority w:val="99"/>
    <w:rsid w:val="006F2B48"/>
    <w:rPr>
      <w:sz w:val="24"/>
    </w:rPr>
  </w:style>
  <w:style w:type="character" w:styleId="ae">
    <w:name w:val="annotation reference"/>
    <w:uiPriority w:val="99"/>
    <w:semiHidden/>
    <w:unhideWhenUsed/>
    <w:rsid w:val="0065623A"/>
    <w:rPr>
      <w:sz w:val="18"/>
      <w:szCs w:val="18"/>
    </w:rPr>
  </w:style>
  <w:style w:type="paragraph" w:styleId="af">
    <w:name w:val="annotation text"/>
    <w:basedOn w:val="a"/>
    <w:link w:val="af0"/>
    <w:uiPriority w:val="99"/>
    <w:semiHidden/>
    <w:unhideWhenUsed/>
    <w:rsid w:val="0065623A"/>
    <w:pPr>
      <w:jc w:val="left"/>
    </w:pPr>
  </w:style>
  <w:style w:type="character" w:customStyle="1" w:styleId="af0">
    <w:name w:val="コメント文字列 (文字)"/>
    <w:link w:val="af"/>
    <w:uiPriority w:val="99"/>
    <w:semiHidden/>
    <w:rsid w:val="0065623A"/>
    <w:rPr>
      <w:sz w:val="24"/>
    </w:rPr>
  </w:style>
  <w:style w:type="paragraph" w:styleId="af1">
    <w:name w:val="annotation subject"/>
    <w:basedOn w:val="af"/>
    <w:next w:val="af"/>
    <w:link w:val="af2"/>
    <w:uiPriority w:val="99"/>
    <w:semiHidden/>
    <w:unhideWhenUsed/>
    <w:rsid w:val="0065623A"/>
    <w:rPr>
      <w:b/>
      <w:bCs/>
    </w:rPr>
  </w:style>
  <w:style w:type="character" w:customStyle="1" w:styleId="af2">
    <w:name w:val="コメント内容 (文字)"/>
    <w:link w:val="af1"/>
    <w:uiPriority w:val="99"/>
    <w:semiHidden/>
    <w:rsid w:val="0065623A"/>
    <w:rPr>
      <w:b/>
      <w:bCs/>
      <w:sz w:val="24"/>
    </w:rPr>
  </w:style>
  <w:style w:type="paragraph" w:styleId="af3">
    <w:name w:val="Balloon Text"/>
    <w:basedOn w:val="a"/>
    <w:link w:val="af4"/>
    <w:uiPriority w:val="99"/>
    <w:semiHidden/>
    <w:unhideWhenUsed/>
    <w:rsid w:val="0065623A"/>
    <w:rPr>
      <w:rFonts w:ascii="Arial" w:eastAsia="ＭＳ ゴシック" w:hAnsi="Arial"/>
      <w:sz w:val="18"/>
      <w:szCs w:val="18"/>
    </w:rPr>
  </w:style>
  <w:style w:type="character" w:customStyle="1" w:styleId="af4">
    <w:name w:val="吹き出し (文字)"/>
    <w:link w:val="af3"/>
    <w:uiPriority w:val="99"/>
    <w:semiHidden/>
    <w:rsid w:val="0065623A"/>
    <w:rPr>
      <w:rFonts w:ascii="Arial" w:eastAsia="ＭＳ ゴシック" w:hAnsi="Arial" w:cs="Times New Roman"/>
      <w:sz w:val="18"/>
      <w:szCs w:val="18"/>
    </w:rPr>
  </w:style>
  <w:style w:type="paragraph" w:styleId="af5">
    <w:name w:val="Document Map"/>
    <w:basedOn w:val="a"/>
    <w:link w:val="af6"/>
    <w:uiPriority w:val="99"/>
    <w:semiHidden/>
    <w:unhideWhenUsed/>
    <w:rsid w:val="00DA2290"/>
    <w:rPr>
      <w:rFonts w:ascii="MS UI Gothic" w:eastAsia="MS UI Gothic"/>
      <w:sz w:val="18"/>
      <w:szCs w:val="18"/>
    </w:rPr>
  </w:style>
  <w:style w:type="character" w:customStyle="1" w:styleId="af6">
    <w:name w:val="見出しマップ (文字)"/>
    <w:link w:val="af5"/>
    <w:uiPriority w:val="99"/>
    <w:semiHidden/>
    <w:rsid w:val="00DA2290"/>
    <w:rPr>
      <w:rFonts w:ascii="MS UI Gothic" w:eastAsia="MS UI Gothic"/>
      <w:sz w:val="18"/>
      <w:szCs w:val="18"/>
    </w:rPr>
  </w:style>
  <w:style w:type="table" w:styleId="af7">
    <w:name w:val="Table Grid"/>
    <w:basedOn w:val="a1"/>
    <w:uiPriority w:val="59"/>
    <w:rsid w:val="00401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257BC"/>
    <w:rPr>
      <w:kern w:val="2"/>
      <w:sz w:val="24"/>
      <w:szCs w:val="22"/>
    </w:rPr>
  </w:style>
  <w:style w:type="paragraph" w:styleId="Web">
    <w:name w:val="Normal (Web)"/>
    <w:basedOn w:val="a"/>
    <w:uiPriority w:val="99"/>
    <w:unhideWhenUsed/>
    <w:rsid w:val="00DB22C5"/>
    <w:rPr>
      <w:rFonts w:ascii="Times New Roman" w:hAnsi="Times New Roman"/>
      <w:szCs w:val="24"/>
    </w:rPr>
  </w:style>
  <w:style w:type="paragraph" w:customStyle="1" w:styleId="af9">
    <w:name w:val="標準(太郎文書スタイル)"/>
    <w:uiPriority w:val="99"/>
    <w:rsid w:val="00AF0186"/>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7649">
      <w:bodyDiv w:val="1"/>
      <w:marLeft w:val="0"/>
      <w:marRight w:val="0"/>
      <w:marTop w:val="0"/>
      <w:marBottom w:val="0"/>
      <w:divBdr>
        <w:top w:val="none" w:sz="0" w:space="0" w:color="auto"/>
        <w:left w:val="none" w:sz="0" w:space="0" w:color="auto"/>
        <w:bottom w:val="none" w:sz="0" w:space="0" w:color="auto"/>
        <w:right w:val="none" w:sz="0" w:space="0" w:color="auto"/>
      </w:divBdr>
    </w:div>
    <w:div w:id="51121959">
      <w:bodyDiv w:val="1"/>
      <w:marLeft w:val="0"/>
      <w:marRight w:val="0"/>
      <w:marTop w:val="0"/>
      <w:marBottom w:val="0"/>
      <w:divBdr>
        <w:top w:val="none" w:sz="0" w:space="0" w:color="auto"/>
        <w:left w:val="none" w:sz="0" w:space="0" w:color="auto"/>
        <w:bottom w:val="none" w:sz="0" w:space="0" w:color="auto"/>
        <w:right w:val="none" w:sz="0" w:space="0" w:color="auto"/>
      </w:divBdr>
    </w:div>
    <w:div w:id="162009991">
      <w:bodyDiv w:val="1"/>
      <w:marLeft w:val="0"/>
      <w:marRight w:val="0"/>
      <w:marTop w:val="0"/>
      <w:marBottom w:val="0"/>
      <w:divBdr>
        <w:top w:val="none" w:sz="0" w:space="0" w:color="auto"/>
        <w:left w:val="none" w:sz="0" w:space="0" w:color="auto"/>
        <w:bottom w:val="none" w:sz="0" w:space="0" w:color="auto"/>
        <w:right w:val="none" w:sz="0" w:space="0" w:color="auto"/>
      </w:divBdr>
    </w:div>
    <w:div w:id="267584866">
      <w:bodyDiv w:val="1"/>
      <w:marLeft w:val="0"/>
      <w:marRight w:val="0"/>
      <w:marTop w:val="0"/>
      <w:marBottom w:val="0"/>
      <w:divBdr>
        <w:top w:val="none" w:sz="0" w:space="0" w:color="auto"/>
        <w:left w:val="none" w:sz="0" w:space="0" w:color="auto"/>
        <w:bottom w:val="none" w:sz="0" w:space="0" w:color="auto"/>
        <w:right w:val="none" w:sz="0" w:space="0" w:color="auto"/>
      </w:divBdr>
    </w:div>
    <w:div w:id="301545603">
      <w:bodyDiv w:val="1"/>
      <w:marLeft w:val="0"/>
      <w:marRight w:val="0"/>
      <w:marTop w:val="0"/>
      <w:marBottom w:val="0"/>
      <w:divBdr>
        <w:top w:val="none" w:sz="0" w:space="0" w:color="auto"/>
        <w:left w:val="none" w:sz="0" w:space="0" w:color="auto"/>
        <w:bottom w:val="none" w:sz="0" w:space="0" w:color="auto"/>
        <w:right w:val="none" w:sz="0" w:space="0" w:color="auto"/>
      </w:divBdr>
    </w:div>
    <w:div w:id="534925260">
      <w:bodyDiv w:val="1"/>
      <w:marLeft w:val="0"/>
      <w:marRight w:val="0"/>
      <w:marTop w:val="0"/>
      <w:marBottom w:val="0"/>
      <w:divBdr>
        <w:top w:val="none" w:sz="0" w:space="0" w:color="auto"/>
        <w:left w:val="none" w:sz="0" w:space="0" w:color="auto"/>
        <w:bottom w:val="none" w:sz="0" w:space="0" w:color="auto"/>
        <w:right w:val="none" w:sz="0" w:space="0" w:color="auto"/>
      </w:divBdr>
    </w:div>
    <w:div w:id="611326552">
      <w:bodyDiv w:val="1"/>
      <w:marLeft w:val="0"/>
      <w:marRight w:val="0"/>
      <w:marTop w:val="0"/>
      <w:marBottom w:val="0"/>
      <w:divBdr>
        <w:top w:val="none" w:sz="0" w:space="0" w:color="auto"/>
        <w:left w:val="none" w:sz="0" w:space="0" w:color="auto"/>
        <w:bottom w:val="none" w:sz="0" w:space="0" w:color="auto"/>
        <w:right w:val="none" w:sz="0" w:space="0" w:color="auto"/>
      </w:divBdr>
    </w:div>
    <w:div w:id="717898915">
      <w:bodyDiv w:val="1"/>
      <w:marLeft w:val="0"/>
      <w:marRight w:val="0"/>
      <w:marTop w:val="0"/>
      <w:marBottom w:val="0"/>
      <w:divBdr>
        <w:top w:val="none" w:sz="0" w:space="0" w:color="auto"/>
        <w:left w:val="none" w:sz="0" w:space="0" w:color="auto"/>
        <w:bottom w:val="none" w:sz="0" w:space="0" w:color="auto"/>
        <w:right w:val="none" w:sz="0" w:space="0" w:color="auto"/>
      </w:divBdr>
    </w:div>
    <w:div w:id="1215771971">
      <w:bodyDiv w:val="1"/>
      <w:marLeft w:val="0"/>
      <w:marRight w:val="0"/>
      <w:marTop w:val="0"/>
      <w:marBottom w:val="0"/>
      <w:divBdr>
        <w:top w:val="none" w:sz="0" w:space="0" w:color="auto"/>
        <w:left w:val="none" w:sz="0" w:space="0" w:color="auto"/>
        <w:bottom w:val="none" w:sz="0" w:space="0" w:color="auto"/>
        <w:right w:val="none" w:sz="0" w:space="0" w:color="auto"/>
      </w:divBdr>
    </w:div>
    <w:div w:id="1395079785">
      <w:bodyDiv w:val="1"/>
      <w:marLeft w:val="0"/>
      <w:marRight w:val="0"/>
      <w:marTop w:val="0"/>
      <w:marBottom w:val="0"/>
      <w:divBdr>
        <w:top w:val="none" w:sz="0" w:space="0" w:color="auto"/>
        <w:left w:val="none" w:sz="0" w:space="0" w:color="auto"/>
        <w:bottom w:val="none" w:sz="0" w:space="0" w:color="auto"/>
        <w:right w:val="none" w:sz="0" w:space="0" w:color="auto"/>
      </w:divBdr>
      <w:divsChild>
        <w:div w:id="2048335119">
          <w:marLeft w:val="0"/>
          <w:marRight w:val="0"/>
          <w:marTop w:val="0"/>
          <w:marBottom w:val="0"/>
          <w:divBdr>
            <w:top w:val="none" w:sz="0" w:space="0" w:color="auto"/>
            <w:left w:val="none" w:sz="0" w:space="0" w:color="auto"/>
            <w:bottom w:val="none" w:sz="0" w:space="0" w:color="auto"/>
            <w:right w:val="none" w:sz="0" w:space="0" w:color="auto"/>
          </w:divBdr>
          <w:divsChild>
            <w:div w:id="1290740772">
              <w:marLeft w:val="0"/>
              <w:marRight w:val="0"/>
              <w:marTop w:val="0"/>
              <w:marBottom w:val="0"/>
              <w:divBdr>
                <w:top w:val="none" w:sz="0" w:space="0" w:color="auto"/>
                <w:left w:val="none" w:sz="0" w:space="0" w:color="auto"/>
                <w:bottom w:val="none" w:sz="0" w:space="0" w:color="auto"/>
                <w:right w:val="none" w:sz="0" w:space="0" w:color="auto"/>
              </w:divBdr>
              <w:divsChild>
                <w:div w:id="9088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9259">
      <w:bodyDiv w:val="1"/>
      <w:marLeft w:val="0"/>
      <w:marRight w:val="0"/>
      <w:marTop w:val="0"/>
      <w:marBottom w:val="0"/>
      <w:divBdr>
        <w:top w:val="none" w:sz="0" w:space="0" w:color="auto"/>
        <w:left w:val="none" w:sz="0" w:space="0" w:color="auto"/>
        <w:bottom w:val="none" w:sz="0" w:space="0" w:color="auto"/>
        <w:right w:val="none" w:sz="0" w:space="0" w:color="auto"/>
      </w:divBdr>
    </w:div>
    <w:div w:id="1620722360">
      <w:bodyDiv w:val="1"/>
      <w:marLeft w:val="0"/>
      <w:marRight w:val="0"/>
      <w:marTop w:val="0"/>
      <w:marBottom w:val="0"/>
      <w:divBdr>
        <w:top w:val="none" w:sz="0" w:space="0" w:color="auto"/>
        <w:left w:val="none" w:sz="0" w:space="0" w:color="auto"/>
        <w:bottom w:val="none" w:sz="0" w:space="0" w:color="auto"/>
        <w:right w:val="none" w:sz="0" w:space="0" w:color="auto"/>
      </w:divBdr>
    </w:div>
    <w:div w:id="21046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CFF5F2882E8E40A96A3C558257096B" ma:contentTypeVersion="14" ma:contentTypeDescription="新しいドキュメントを作成します。" ma:contentTypeScope="" ma:versionID="063f38e7820e956e74b9cceae8deb25b">
  <xsd:schema xmlns:xsd="http://www.w3.org/2001/XMLSchema" xmlns:xs="http://www.w3.org/2001/XMLSchema" xmlns:p="http://schemas.microsoft.com/office/2006/metadata/properties" xmlns:ns2="6a463d18-8a41-4853-9afa-619f8d91b4b4" xmlns:ns3="263dbbe5-076b-4606-a03b-9598f5f2f35a" targetNamespace="http://schemas.microsoft.com/office/2006/metadata/properties" ma:root="true" ma:fieldsID="e35f7790850f8de1a0cb4b8ff52dce8f" ns2:_="" ns3:_="">
    <xsd:import namespace="6a463d18-8a41-4853-9afa-619f8d91b4b4"/>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63d18-8a41-4853-9afa-619f8d91b4b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f969ed0-c7e3-4493-ab4f-ebc47f1309b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463d18-8a41-4853-9afa-619f8d91b4b4">
      <Terms xmlns="http://schemas.microsoft.com/office/infopath/2007/PartnerControls"/>
    </lcf76f155ced4ddcb4097134ff3c332f>
    <TaxCatchAll xmlns="263dbbe5-076b-4606-a03b-9598f5f2f35a" xsi:nil="true"/>
    <Owner xmlns="6a463d18-8a41-4853-9afa-619f8d91b4b4">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0C0EC-669A-4D28-81A3-B3AA2C22F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63d18-8a41-4853-9afa-619f8d91b4b4"/>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157F7-CBE7-4DF6-8137-143304123F80}">
  <ds:schemaRefs>
    <ds:schemaRef ds:uri="http://purl.org/dc/elements/1.1/"/>
    <ds:schemaRef ds:uri="http://purl.org/dc/terms/"/>
    <ds:schemaRef ds:uri="8B97BE19-CDDD-400E-817A-CFDD13F7EC12"/>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6a463d18-8a41-4853-9afa-619f8d91b4b4"/>
    <ds:schemaRef ds:uri="263dbbe5-076b-4606-a03b-9598f5f2f35a"/>
  </ds:schemaRefs>
</ds:datastoreItem>
</file>

<file path=customXml/itemProps3.xml><?xml version="1.0" encoding="utf-8"?>
<ds:datastoreItem xmlns:ds="http://schemas.openxmlformats.org/officeDocument/2006/customXml" ds:itemID="{0F307150-A223-446F-8C6C-6700D9734C95}">
  <ds:schemaRefs>
    <ds:schemaRef ds:uri="http://schemas.microsoft.com/sharepoint/v3/contenttype/forms"/>
  </ds:schemaRefs>
</ds:datastoreItem>
</file>

<file path=customXml/itemProps4.xml><?xml version="1.0" encoding="utf-8"?>
<ds:datastoreItem xmlns:ds="http://schemas.openxmlformats.org/officeDocument/2006/customXml" ds:itemID="{6029D33A-6F24-4178-B2B1-A1B41BC93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758</Words>
  <Characters>4326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田立 恵理子(tadachi-eriko)</cp:lastModifiedBy>
  <cp:revision>14</cp:revision>
  <cp:lastPrinted>2017-03-24T02:44:00Z</cp:lastPrinted>
  <dcterms:created xsi:type="dcterms:W3CDTF">2022-03-29T03:48:00Z</dcterms:created>
  <dcterms:modified xsi:type="dcterms:W3CDTF">2024-09-09T01:08:00Z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0x010100FECFF5F2882E8E40A96A3C558257096B</vt:lpwstr>
  </property>
</Properties>
</file>